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8E" w:rsidRDefault="0002668E" w:rsidP="00541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816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8E" w:rsidRDefault="0002668E" w:rsidP="00541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8E" w:rsidRDefault="0002668E" w:rsidP="00541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8E" w:rsidRDefault="0002668E" w:rsidP="00541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FE" w:rsidRDefault="00541BDC" w:rsidP="00541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………………………………………………………………………..2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……………………………………………………..2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Аналитическое обоснование программы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……………………………………7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оздоровительного процесса в ДОУ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………………………………..7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заболеваемости детей МАДОУ «Детский сад № 1»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…………….10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ресурсного обеспечения программы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……………………………..13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Материально-технические условия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……………………………………….13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Кадровое обеспечение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……………………………………………………..14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Концептуальные подходы к построению программы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……………………..15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методической работы по повышению компетентности педагогов</w:t>
      </w:r>
    </w:p>
    <w:p w:rsidR="00F477A3" w:rsidRDefault="00F477A3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08244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……………………………………………………………………………….23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Взаимодействие с семьёй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…………………………………………………….27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 реализации мероприятий, направленных на улучшение здоровья воспитанников ДОУ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…………………………………………………………….30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Мониторинг эффективности реализации программы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……………………...34</w:t>
      </w:r>
    </w:p>
    <w:p w:rsidR="00541BDC" w:rsidRDefault="00541BDC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Мониторинг здоровья детей</w:t>
      </w:r>
      <w:r w:rsidR="0008244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……………………………………………….34</w:t>
      </w:r>
    </w:p>
    <w:p w:rsidR="00082443" w:rsidRDefault="00082443" w:rsidP="0054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……………………………………………………………..36</w:t>
      </w:r>
    </w:p>
    <w:p w:rsidR="00FC2FD8" w:rsidRDefault="00FC2FD8" w:rsidP="0054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FD8" w:rsidRDefault="00FC2FD8" w:rsidP="0054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FD8" w:rsidRDefault="00FC2FD8" w:rsidP="0054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FD8" w:rsidRDefault="00FC2FD8" w:rsidP="0054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FD8" w:rsidRDefault="00FC2FD8" w:rsidP="0054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FD8" w:rsidRDefault="00FC2FD8" w:rsidP="0054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FD8" w:rsidRDefault="00FC2FD8" w:rsidP="0054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FD8" w:rsidRDefault="00FC2FD8" w:rsidP="0054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CDB" w:rsidRDefault="00822CDB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Введение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Современная социально-экономическая ситуация в стране убедительно показала, что в последнее десятилетие отчетливо наблюдаются тенденции к ухудшению здоровья и физического развития детей. Формирование здорового поколения – одна из главных стратегических задач развития страны. Это регламентируется и обеспечивается рядом нормативно-правовых документов: Законом: «Об образовании в РФ», «О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– эпидемиологическом благополучии населения РФ», Указом президента России «О неотложных мерах по обеспечению здоровья населения в РФ», «Конвенцией о правах ребенка» и т.д. Согласно исследованиям специалистов 60% болезней взрослых заложены в детстве. Каждый четвертый ребенок дошкольного возраста болеет в течение года более четырех раз, 25-30% детей, приходящих </w:t>
      </w:r>
      <w:proofErr w:type="gramStart"/>
      <w:r w:rsidRPr="0047112C">
        <w:rPr>
          <w:rFonts w:ascii="Times New Roman" w:hAnsi="Times New Roman" w:cs="Times New Roman"/>
          <w:sz w:val="28"/>
          <w:szCs w:val="28"/>
        </w:rPr>
        <w:t>в первый класс</w:t>
      </w:r>
      <w:proofErr w:type="gramEnd"/>
      <w:r w:rsidRPr="0047112C">
        <w:rPr>
          <w:rFonts w:ascii="Times New Roman" w:hAnsi="Times New Roman" w:cs="Times New Roman"/>
          <w:sz w:val="28"/>
          <w:szCs w:val="28"/>
        </w:rPr>
        <w:t xml:space="preserve"> имеют разные отклонения в состоянии здоровья (данные Т.Я.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Чертюк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, М.Н. Беловой,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Б.Н.Капустян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и др.). Наши возможности каким-то образом, повлиять на сложившуюся ситуацию и социальное положение родителей, минимальны.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 Комплексный подход в воспитании здорового ребенка – дошкольника, включающий различные компоненты его физического, психического и социально - нравственного здоровья – в совокупности объединен в понятие «полноценное здоровье».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Проблема здоровья часто длительно болеющих детей и детей с ослабленным здоровьем выдвигает на первый план индивидуализацию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понимаемую как организацию адаптации личности в процессе развития, воспитания и оздоровления. В силу сложности и многогранности проблемы ее необходимо рассматривать по </w:t>
      </w:r>
      <w:r w:rsidRPr="0047112C">
        <w:rPr>
          <w:rFonts w:ascii="Times New Roman" w:hAnsi="Times New Roman" w:cs="Times New Roman"/>
          <w:sz w:val="28"/>
          <w:szCs w:val="28"/>
        </w:rPr>
        <w:lastRenderedPageBreak/>
        <w:t>принципу комплексности, как медицинскую, психологическую, социальную, педагогическую, и принципу системности. 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 Это: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профессионализм педагогических кадров;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соответствующее материально-техническое оснащение ДОУ;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организация деятельности ДОУ, основанная на эффективных результатах научно-методических исследований в области развития и оздоровления дошкольников;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мотивация коллектива на внедрение инновационных процессов, способствующих развитию и укреплению здоровья воспитанников;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целенаправленное финансово-экономическое обеспечение развития ДОУ.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Актуальность проблемы оздоровления дошкольников вызвана объективной необходимостью научно обоснованного подхода к разрешению </w:t>
      </w:r>
      <w:proofErr w:type="gramStart"/>
      <w:r w:rsidRPr="0047112C">
        <w:rPr>
          <w:rFonts w:ascii="Times New Roman" w:hAnsi="Times New Roman" w:cs="Times New Roman"/>
          <w:sz w:val="28"/>
          <w:szCs w:val="28"/>
        </w:rPr>
        <w:t>противоречий</w:t>
      </w:r>
      <w:proofErr w:type="gramEnd"/>
      <w:r w:rsidRPr="0047112C">
        <w:rPr>
          <w:rFonts w:ascii="Times New Roman" w:hAnsi="Times New Roman" w:cs="Times New Roman"/>
          <w:sz w:val="28"/>
          <w:szCs w:val="28"/>
        </w:rPr>
        <w:t xml:space="preserve"> проявившихся в процессе организации профилактической помощи детям с ослабленным здоровьем в условиях ДОУ. Наиболее существенными для нашей проблемы являются противоречия между: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общественной потребностью в сохранении, укреплении и развитии здоровья дошкольников и реальной социально-экономической ситуацией;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стихийно сложившимся и целенаправленно управляемым положительным опытом коллективов по оздоровлению воспитанников ДОУ;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между необходимостью повышения уровня здоровья воспитанников и отсутствием медико-педагогических условий;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между необходимостью осуществления эффективного управления оздоровительным процессом и отсутствием оздоровления.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lastRenderedPageBreak/>
        <w:t>Разрешение данных противоречий позволяет обосновать проблему: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Полноценное здоровье ребенка невозможно без создания программы оздоровления.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7112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создание устойчивой мотивации и потребности в сохранении своего здоровья и здоровья окружающих людей.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В соответствии с целью, коллективом были определены следующие 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</w:t>
      </w:r>
      <w:r w:rsidRPr="0047112C">
        <w:rPr>
          <w:rFonts w:ascii="Symbol" w:hAnsi="Symbol" w:cs="Symbol"/>
          <w:sz w:val="28"/>
          <w:szCs w:val="28"/>
        </w:rPr>
        <w:t>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Изучить степень разработанности проблемы оздоровления детей в условиях ДОУ.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</w:t>
      </w:r>
      <w:r w:rsidRPr="0047112C">
        <w:rPr>
          <w:rFonts w:ascii="Symbol" w:hAnsi="Symbol" w:cs="Symbol"/>
          <w:sz w:val="28"/>
          <w:szCs w:val="28"/>
        </w:rPr>
        <w:t>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 xml:space="preserve">Определить медико-педагогические условия, повышающие качество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</w:t>
      </w:r>
      <w:r w:rsidRPr="0047112C">
        <w:rPr>
          <w:rFonts w:ascii="Symbol" w:hAnsi="Symbol" w:cs="Symbol"/>
          <w:sz w:val="28"/>
          <w:szCs w:val="28"/>
        </w:rPr>
        <w:t>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Разработать концептуальную модель программы.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</w:t>
      </w:r>
      <w:r w:rsidRPr="0047112C">
        <w:rPr>
          <w:rFonts w:ascii="Symbol" w:hAnsi="Symbol" w:cs="Symbol"/>
          <w:sz w:val="28"/>
          <w:szCs w:val="28"/>
        </w:rPr>
        <w:t>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Внедрить в практическую деятельность оздоровительную программу.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</w:t>
      </w:r>
      <w:r w:rsidRPr="0047112C">
        <w:rPr>
          <w:rFonts w:ascii="Symbol" w:hAnsi="Symbol" w:cs="Symbol"/>
          <w:sz w:val="28"/>
          <w:szCs w:val="28"/>
        </w:rPr>
        <w:t>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Отследить результаты реализации оздоровительной программы в условиях ДОУ.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При практической реализации поставленных задач мы основываемся на следующих основных принципах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концентричного обучения заключается в повторяемости тем во всех возрастных группах и позволяет применить усвоенное и познать новое на следующем этапе развития.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систематичности и последовательности предполагает взаимосвязь знаний, умений и навыков.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lastRenderedPageBreak/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Times New Roman" w:hAnsi="Times New Roman" w:cs="Times New Roman"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повторения умений и навыков – один из самых важнейших, так как в результате многократных повторений вырабатываются динамические стереотипы.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индивидуально – личностной 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доступности позволяет исключить вредные последствия для организма детей в результате завышенных требований и физических нагрузок.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успешности заключается, в том, что на первом этапе формирования здоровья ребенок получает задание, которое он способен успешно выполнить.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целостно – смыслового равенства взрослого и ребенка подразумевает, что в ДОУ создаются условия для наиболее полного раскрытия личности ребенка, а педагог старается максимально развить способности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индивидуального выбора решает задачу формирования у ребенка делать сознательный, правильный для себя выбор.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коммуникативности помогает воспитать у детей потребность в общении, в процессе которой формируется социальная мотивация здоровья.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lastRenderedPageBreak/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креативности личности ребенка заключается в творческом развитии личности детей в процессе эмоционально – двигательного музыкального тренинга.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принцип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Реализация программы базируется на комплексном подходе в работе с детьми.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программы «Здоровье»: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1. Достижение стабильных качественных показателей оздоровительной работы;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2. Создание системы мер, обеспечивающих охрану и укрепление здоровья воспитанников;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3. Психологическая комфортность и безопасность условий пребывания детей дошкольного возраста в детском саду. 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4. Осознание взрослыми и детьми понятия «здоровье» и влияние образа жизни на состояние здоровья;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5. Снижение уровня заболеваемости детей;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6. Увеличение количества дней, проведенных ребенком в детском саду;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7. Сформированность у детей культурно-гигиенических навыков, знаний о правильном питании, умений в организации самостоятельной </w:t>
      </w:r>
      <w:r w:rsidRPr="0047112C">
        <w:rPr>
          <w:rFonts w:ascii="Times New Roman" w:hAnsi="Times New Roman" w:cs="Times New Roman"/>
          <w:sz w:val="28"/>
          <w:szCs w:val="28"/>
        </w:rPr>
        <w:lastRenderedPageBreak/>
        <w:t>двигательной деятельности (подвижные игры, упражнения, гимнастики и пр.);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8. Повышение профессиональной компетентности педагогов, которая предполагает: знание программ, методик и технологий по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ведение индивидуального контроля за двигательной нагрузкой детей; систематическое планирование физкультурно-оздоровительной работы.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. АНАЛИТИЧЕСКОЕ ОБОСНОВАНИЕ ПРОГРАММЫ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.1. Анализ оздоровительного процесса в ДОУ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Сохранение и укрепление здоровья дошкольников</w:t>
      </w:r>
      <w:r w:rsidRPr="0047112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– ведущее направление деятельности нашего детского сада.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Данное направление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учет и использование особенностей его организма, индивидуализацию профилактических мероприятий.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Учитывая специфику дошкольного учреждения (у каждого ребенка свой период оздоровления и пребывания в детском саду) и необходимость создания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 </w:t>
      </w: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следующие особенности организации деятельности ДОУ: 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iCs/>
          <w:sz w:val="28"/>
          <w:szCs w:val="28"/>
        </w:rPr>
        <w:t>Установление партнерских отношений в плане «ребенок-родитель», «ребенок-педагог», «педагог-родитель», посредством: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создания союза заинтересованных в здоровье детей партнеров;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мотивацию родителей на совместную оздоровительно-профилактическую работу;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lastRenderedPageBreak/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преемственность медицинских и педагогических приемов развития ребенка;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разработку индивидуальной программы воспитания, обучения и оздоровления.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 xml:space="preserve">2. Использование </w:t>
      </w:r>
      <w:proofErr w:type="spellStart"/>
      <w:r w:rsidRPr="0047112C">
        <w:rPr>
          <w:rFonts w:ascii="Times New Roman" w:hAnsi="Times New Roman" w:cs="Times New Roman"/>
          <w:iCs/>
          <w:sz w:val="28"/>
          <w:szCs w:val="28"/>
        </w:rPr>
        <w:t>здоровьесберегающих</w:t>
      </w:r>
      <w:proofErr w:type="spellEnd"/>
      <w:r w:rsidRPr="0047112C">
        <w:rPr>
          <w:rFonts w:ascii="Times New Roman" w:hAnsi="Times New Roman" w:cs="Times New Roman"/>
          <w:iCs/>
          <w:sz w:val="28"/>
          <w:szCs w:val="28"/>
        </w:rPr>
        <w:t xml:space="preserve"> технологий в образовательном процессе</w:t>
      </w:r>
      <w:r w:rsidRPr="0047112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(дыхательная гимнастика, закаливающие процедуры, оздоровительный бег и пешие ежедневные прогулки, самомассаж и др.), способствующих формированию навыков здорового образа жизни, оказывающих положительное влияние на состояние здоровья воспитанников.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3. Создание оздоровительной предметной среды и жизненного пространства в групповых</w:t>
      </w:r>
      <w:r w:rsidRPr="0047112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 xml:space="preserve">комнатах с целью обеспечения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профилактико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– оздоровительного эффекта в течение всего времени пребывания ребенка в условиях ДОУ.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4. Совершенствование профессионального мастерства</w:t>
      </w:r>
      <w:r w:rsidRPr="0047112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педагогов посредством обобщения и распространения положительного опыта своей работы, роста их общей культуры.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5. Единство воздействия</w:t>
      </w:r>
      <w:r w:rsidRPr="0047112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 xml:space="preserve">со стороны всех сотрудников детского сада для организации единого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>-образовательного и оздоровительного процесса.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Cs/>
          <w:iCs/>
          <w:sz w:val="28"/>
          <w:szCs w:val="28"/>
        </w:rPr>
        <w:t>В МАДОУ «Детский сад № 1» создана система работы по профилактике, сохранению и укреплению здоровья детей дошкольного возраста.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bCs/>
          <w:iCs/>
          <w:sz w:val="28"/>
          <w:szCs w:val="28"/>
        </w:rPr>
        <w:t>Оздоровительный процесс включает в себя</w:t>
      </w:r>
      <w:r w:rsidRPr="0047112C">
        <w:rPr>
          <w:rFonts w:ascii="Times New Roman" w:hAnsi="Times New Roman" w:cs="Times New Roman"/>
          <w:sz w:val="28"/>
          <w:szCs w:val="28"/>
        </w:rPr>
        <w:t>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профилактические, оздоровительные мероприятия (закаливающие процедуры, профилактические мероприятия, физкультурно-оздоровительные мероприятия, санитарно-просветительская работа с сотрудниками и родителями);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общеукрепляющую терапию (применение чесночных бус, чай с шиповником, ягодный морс и др.);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lastRenderedPageBreak/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организацию рационального питания (четырехразовый режим питания по технологическим картам, включающим выполнение норм натуральных продуктов, правильное сочетание блюд в рационе, витаминизация третьих блюд);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двадцатидневное меню разработано с учетом калорийности пищевых веществ жиров, белков и углеводов;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санитарно-гигиенические и противоэпидемиологические мероприятия: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- рациональный режим дня;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- двигательная активность во время образовательного цикла (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>, пальчиковая гимнастика, динамические паузы, специальные оздоровительные подвижные игры, игровые часы);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- комплекс закаливающих мероприятий (утренняя гимнастика с музыкальным сопровождением, на воздухе, оздоровительный бег, гимнастика после дневного сна, обширное умывание);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- работа с детьми по воспитанию культурно-гигиенических навыков и формированию здорового образа жизни;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- использование «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>» технологий и методик (дыхательные гимнастики, индивидуальные физические упражнения и игры, ритмика и др.);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- режимы проветривания и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>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Данная организация деятельности осуществляется специалистами: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медицинская сестра;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02668E" w:rsidRPr="0047112C" w:rsidRDefault="0002668E" w:rsidP="0002668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воспитатели.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Благодаря созданию медико-педагогических условий и системе оздоровительных мероприятий показатели физического здоровья детей улучшились.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lastRenderedPageBreak/>
        <w:t>Динамика снижения числа часто болеющих детей яркий показатель эффективности работы коллектива ДОУ по оздоровлению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 xml:space="preserve">.2. Анализ заболеваемости детей МАДОУ «Детский сад №1» за период 2015-2018 </w:t>
      </w:r>
      <w:proofErr w:type="spellStart"/>
      <w:r w:rsidRPr="0047112C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>.</w:t>
      </w:r>
    </w:p>
    <w:p w:rsidR="0002668E" w:rsidRDefault="0002668E" w:rsidP="0002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1701"/>
        <w:gridCol w:w="1559"/>
        <w:gridCol w:w="1559"/>
        <w:gridCol w:w="1525"/>
      </w:tblGrid>
      <w:tr w:rsidR="0002668E" w:rsidRPr="00920F37" w:rsidTr="00690F8F">
        <w:trPr>
          <w:trHeight w:val="562"/>
        </w:trPr>
        <w:tc>
          <w:tcPr>
            <w:tcW w:w="3227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заболеваний</w:t>
            </w:r>
          </w:p>
        </w:tc>
        <w:tc>
          <w:tcPr>
            <w:tcW w:w="1701" w:type="dxa"/>
          </w:tcPr>
          <w:p w:rsidR="0002668E" w:rsidRPr="00F15B78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7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02668E" w:rsidRPr="00F15B78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7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02668E" w:rsidRPr="00F15B78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7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25" w:type="dxa"/>
          </w:tcPr>
          <w:p w:rsidR="0002668E" w:rsidRPr="00F15B78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7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668E" w:rsidRPr="00920F37" w:rsidTr="00690F8F">
        <w:tc>
          <w:tcPr>
            <w:tcW w:w="3227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1701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25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02668E" w:rsidRPr="00920F37" w:rsidTr="00690F8F">
        <w:tc>
          <w:tcPr>
            <w:tcW w:w="3227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заболеваемость на 1 ребёнка (в днях)</w:t>
            </w:r>
          </w:p>
        </w:tc>
        <w:tc>
          <w:tcPr>
            <w:tcW w:w="1701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25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2668E" w:rsidRPr="00920F37" w:rsidTr="00690F8F">
        <w:tc>
          <w:tcPr>
            <w:tcW w:w="3227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дней, пропущенных воспитанниками по болезни</w:t>
            </w:r>
          </w:p>
        </w:tc>
        <w:tc>
          <w:tcPr>
            <w:tcW w:w="1701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525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02668E" w:rsidRPr="00920F37" w:rsidTr="00690F8F">
        <w:tc>
          <w:tcPr>
            <w:tcW w:w="3227" w:type="dxa"/>
          </w:tcPr>
          <w:p w:rsidR="0002668E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Дни, пропущенные по </w:t>
            </w:r>
          </w:p>
          <w:p w:rsidR="0002668E" w:rsidRPr="00920F37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701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525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</w:tr>
      <w:tr w:rsidR="0002668E" w:rsidRPr="00920F37" w:rsidTr="00690F8F">
        <w:tc>
          <w:tcPr>
            <w:tcW w:w="3227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1701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25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</w:tbl>
    <w:p w:rsidR="0002668E" w:rsidRPr="00920F37" w:rsidRDefault="0002668E" w:rsidP="0002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8E" w:rsidRDefault="0002668E" w:rsidP="0002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2668E" w:rsidRDefault="0002668E" w:rsidP="00026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Движение детей по группам здоровья</w:t>
      </w:r>
    </w:p>
    <w:p w:rsidR="0002668E" w:rsidRDefault="0002668E" w:rsidP="00026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1701"/>
        <w:gridCol w:w="1559"/>
        <w:gridCol w:w="1559"/>
        <w:gridCol w:w="1525"/>
      </w:tblGrid>
      <w:tr w:rsidR="0002668E" w:rsidRPr="00F15B78" w:rsidTr="00690F8F">
        <w:trPr>
          <w:trHeight w:val="562"/>
        </w:trPr>
        <w:tc>
          <w:tcPr>
            <w:tcW w:w="3227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заболеваний</w:t>
            </w:r>
          </w:p>
        </w:tc>
        <w:tc>
          <w:tcPr>
            <w:tcW w:w="1701" w:type="dxa"/>
          </w:tcPr>
          <w:p w:rsidR="0002668E" w:rsidRPr="00F15B78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7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02668E" w:rsidRPr="00F15B78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7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02668E" w:rsidRPr="00F15B78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7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25" w:type="dxa"/>
          </w:tcPr>
          <w:p w:rsidR="0002668E" w:rsidRPr="00F15B78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7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02668E" w:rsidRPr="00F15B78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68E" w:rsidRPr="00920F37" w:rsidTr="00690F8F">
        <w:tc>
          <w:tcPr>
            <w:tcW w:w="3227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668E" w:rsidRPr="00920F37" w:rsidTr="00690F8F">
        <w:tc>
          <w:tcPr>
            <w:tcW w:w="3227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701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25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2668E" w:rsidRPr="00920F37" w:rsidTr="00690F8F">
        <w:tc>
          <w:tcPr>
            <w:tcW w:w="3227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701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68E" w:rsidRPr="00920F37" w:rsidTr="00690F8F">
        <w:tc>
          <w:tcPr>
            <w:tcW w:w="3227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701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2668E" w:rsidRPr="00920F37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668E" w:rsidRDefault="0002668E" w:rsidP="00026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Основным методом оптимизации оздоровительно-профилактической деятельности в ДОУ является 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>«мониторинг здоровья»</w:t>
      </w:r>
      <w:r w:rsidRPr="0047112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ребенка, который осуществляется медицинским и педагогическим персоналом.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b/>
          <w:sz w:val="28"/>
          <w:szCs w:val="28"/>
        </w:rPr>
        <w:t>Цель</w:t>
      </w:r>
      <w:r w:rsidRPr="0047112C">
        <w:rPr>
          <w:rFonts w:ascii="Times New Roman" w:hAnsi="Times New Roman" w:cs="Times New Roman"/>
          <w:sz w:val="28"/>
          <w:szCs w:val="28"/>
        </w:rPr>
        <w:t xml:space="preserve"> мониторинга: повышение уровня здоровья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Аспекты отслеживания: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заболеваемость ОРЗ, ОРВИ – статистический учет по результатам годовых отчетов ДОУ по посещаемости и причинам отсутствия детей;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периоды обострения детской заболеваемости в разных возрастных группах;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оценка адаптации детей к ДОУ (психолого-педагогическое отслеживание);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lastRenderedPageBreak/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оценка личностных психофизических особенностей ребенка;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общее физическое развитие детей;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уровень физической подготовленности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Общее физическое развитие и уровень физической подготовки детей отслеживается в процессе мониторинга реализации примерной общеобразовательной программы дошкольного образования «От рождения до школы» под редакцией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(ФГОС ДО).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Работа по образовательной области «Физическое развитие» в рамках данной программы выглядит следующим образом: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1. Формирование у детей начальных представлений о здоровом образе жизни.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2. Сохранение, укрепление и охрана здоровья детей; повышение умственной и физической работоспособности.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3. Предупреждение утомления.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4.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5. Формирование потребности в ежедневной двигательной деятельности.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6.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7.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2668E" w:rsidRDefault="0002668E" w:rsidP="0002668E">
      <w:pPr>
        <w:spacing w:after="0" w:line="360" w:lineRule="auto"/>
        <w:ind w:firstLine="709"/>
        <w:rPr>
          <w:rFonts w:ascii="Times New Roman" w:hAnsi="Times New Roman" w:cs="Times New Roman"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02668E" w:rsidTr="00690F8F">
        <w:tc>
          <w:tcPr>
            <w:tcW w:w="2392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Режимные </w:t>
            </w:r>
          </w:p>
          <w:p w:rsidR="0002668E" w:rsidRPr="00F15B78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393" w:type="dxa"/>
          </w:tcPr>
          <w:p w:rsidR="0002668E" w:rsidRPr="00F15B78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с педагогом деятельность</w:t>
            </w:r>
          </w:p>
        </w:tc>
        <w:tc>
          <w:tcPr>
            <w:tcW w:w="2393" w:type="dxa"/>
          </w:tcPr>
          <w:p w:rsidR="0002668E" w:rsidRPr="00F15B78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02668E" w:rsidRPr="00F15B78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семьёй</w:t>
            </w:r>
          </w:p>
        </w:tc>
      </w:tr>
      <w:tr w:rsidR="0002668E" w:rsidTr="00690F8F">
        <w:tc>
          <w:tcPr>
            <w:tcW w:w="2392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интегрированная детская деятельность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игровое упражнение</w:t>
            </w:r>
          </w:p>
          <w:p w:rsidR="0002668E" w:rsidRPr="00F15B78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 (в том числе на свежем воздухе)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после дневного сна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физкультурные праздники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спартакиады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малые олимпийские игры</w:t>
            </w:r>
          </w:p>
          <w:p w:rsidR="0002668E" w:rsidRPr="00F15B78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соревнованиях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  <w:p w:rsidR="0002668E" w:rsidRPr="00F15B78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в групповом спортивном уголке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ритмика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физкультурные праздники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совместные досуги</w:t>
            </w:r>
          </w:p>
          <w:p w:rsidR="0002668E" w:rsidRPr="00F15B78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консультативные встречи</w:t>
            </w:r>
          </w:p>
        </w:tc>
      </w:tr>
    </w:tbl>
    <w:p w:rsidR="0002668E" w:rsidRDefault="0002668E" w:rsidP="0002668E">
      <w:pPr>
        <w:jc w:val="both"/>
        <w:rPr>
          <w:rFonts w:ascii="Times New Roman" w:hAnsi="Times New Roman" w:cs="Times New Roman"/>
          <w:sz w:val="29"/>
          <w:szCs w:val="29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детском саду направлена на удовлетворение природной потребности детей в двигательной активности. В ее организации выделены </w:t>
      </w:r>
      <w:r w:rsidRPr="0047112C">
        <w:rPr>
          <w:rFonts w:ascii="Times New Roman" w:hAnsi="Times New Roman" w:cs="Times New Roman"/>
          <w:bCs/>
          <w:sz w:val="28"/>
          <w:szCs w:val="28"/>
        </w:rPr>
        <w:t>три блока</w:t>
      </w:r>
      <w:r w:rsidRPr="0047112C">
        <w:rPr>
          <w:rFonts w:ascii="Times New Roman" w:hAnsi="Times New Roman" w:cs="Times New Roman"/>
          <w:sz w:val="28"/>
          <w:szCs w:val="28"/>
        </w:rPr>
        <w:t>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1 блок.</w:t>
      </w:r>
      <w:r w:rsidRPr="0047112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Специально организованное обучение, где взрослые выступают в качестве партнера-инициатора. 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2 блок.</w:t>
      </w:r>
      <w:r w:rsidRPr="0047112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детей, которая включает разные формы активности: ежедневную утреннюю гимнастику, динамические паузы между занятиями, игровой час во вторую половину дня ежедневно, подвижные игры на прогулках, «Дни здоровья», спортивные праздники, физкультурные досуги, индивидуальная и кружковая работа с детьми.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блок.</w:t>
      </w:r>
      <w:r w:rsidRPr="0047112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детей, предусматривающая формирование самостоятельной двигательной деятельности. Игровые помещения групп, оборудованные спортивными уголками и физкультурный зал ДОУ, наполнен необходимым оборудованием и атрибутикой. Рационально организованная деятельность по физическому воспитанию позволяет получать положительную динамику физической подготовленности детей. Воспитанники ДОУ являются постоянными участниками Спартакиады дошкольников города Камышлова, Кросса наций, Велопробега, лыжных соревнований.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.3. Анализ ресурсного обеспечения программы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 базируется на содержании примерной общеобразовательной программы дошкольного образования «От рождения до школы» под редакцией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(ФГОС ДО). Физическое развитие детей в детском саду осуществляется инструктором по физической культуре на основе методических рекомендаций к общеобразовательной программе «От рождения до школы». Формирование у детей здорового и безопасного 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дошкольного образовательного учреждения. 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Психическое здоровье ребенка – это не только биологическое, но и социальное понятие. Педагоги ДОУ, совместно с родителями, призваны вселить в каждого ребенка чувство бодрости, оптимизма, уверенности в себе, помочь формированию компетенции каждого ребенка в области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>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.4. Материально-технические условия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Медицинский блок, предназначенный для проведения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- оздоровительной и профилактической работы с детьми включает в себя следующие помещения: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медицинский кабинет;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В детском саду имеются бактерицидные лампы. Организация развивающей предметно-пространственной среды в групповых помещениях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В групповых помещениях созданы условия для самостоятельной активной и целенаправленной деятельности детей. Для обеспечения психологического комфорта в группах оборудованы уголки уединения. Для приобщения детей к ценностям здорового образа жизни созданы «центры здоровья», оснащенные наглядно-демонстрационным материалом, книгами, дидактическими играми, материалами по ОБЖ. В каждой возрастной группе имеется оборудование и инвентарь для двигательной активности детей и проведения закаливающих процедур. Для организации и проведения физкультурных, музыкально-ритмических занятий функционируют один зал, оснащенный необходимым спортивным оборудованием.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В зимнее время на участках строятся горки, снежные постройки. На спортивной площадке расчищается участок для проведения физкультурных занятий на воздухе. Для обеспечения двигательной активности детей в холодный период года на улице проводятся подвижные и спортивные игры.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.5. Кадровое обеспечение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В штатное расписание дошкольного образовательного учреждения включены следующие единицы, обеспечивающие реализацию примерной общеобразовательной программы дошкольного образования «От рождения до школы» под редакцией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(ФГОС ДО).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заведующий – 1 чел.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старший воспитатель - 1 чел.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педагог - психолог – 1 чел.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инструктор по физической культуре – 1 чел.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музыкальный руководитель – 1 чел.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воспитатели – 12 чел.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учитель-логопед - 1 чел.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На текущий момент штат укомплектован на 100%.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Данный анализ позволяет сделать вывод о необходимости разработки и внедрения программы «Здоровье», призванной обеспечить комплексное медико-психолого-педагогическое воздействие на оздоровление детей, формирование, сохранение и укрепление их здоровья и готовности дошкольного образовательного учреждения к ее реализации.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. Концептуальные подходы к построению программы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Известно, что дошкольное детство – старт развития личности, во многом определяющий ее жизненный путь. Дошкольный возраст является тем периодом, когда закладывается фундамент здоровья, основы дальнейшего полноценного физического развития организма. Вырастить крепких, здоровых детей – наша важнейшая задача. И решается она совместными усилиями педагогов, медицинских работников и семьи.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b/>
          <w:sz w:val="28"/>
          <w:szCs w:val="28"/>
        </w:rPr>
        <w:t>Цель</w:t>
      </w:r>
      <w:r w:rsidRPr="0047112C">
        <w:rPr>
          <w:rFonts w:ascii="Times New Roman" w:hAnsi="Times New Roman" w:cs="Times New Roman"/>
          <w:sz w:val="28"/>
          <w:szCs w:val="28"/>
        </w:rPr>
        <w:t xml:space="preserve"> программы: Сохранение и укрепление здоровья детей. 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2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</w:t>
      </w:r>
      <w:r w:rsidRPr="0047112C">
        <w:rPr>
          <w:rFonts w:ascii="Symbol" w:hAnsi="Symbol" w:cs="Symbol"/>
          <w:sz w:val="28"/>
          <w:szCs w:val="28"/>
        </w:rPr>
        <w:t>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Разработать индивидуальные маршруты оздоровления часто болеющих детей на основе взаимодействия с семьёй;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</w:t>
      </w:r>
      <w:r w:rsidRPr="0047112C">
        <w:rPr>
          <w:rFonts w:ascii="Symbol" w:hAnsi="Symbol" w:cs="Symbol"/>
          <w:sz w:val="28"/>
          <w:szCs w:val="28"/>
        </w:rPr>
        <w:t>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Обеспечить семьи часто болеющих детей всей имеющейся информацией о передовых и эффективных технологиях и методиках по оздоровлению детей;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</w:t>
      </w:r>
      <w:r w:rsidRPr="0047112C">
        <w:rPr>
          <w:rFonts w:ascii="Symbol" w:hAnsi="Symbol" w:cs="Symbol"/>
          <w:sz w:val="28"/>
          <w:szCs w:val="28"/>
        </w:rPr>
        <w:t>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Разработать комплексный план оздоровительных и профилактических мероприятий на основе интеграции деятельности специалистов МАДОУ «Детский сад № 1».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Программа нацелена на воспитание ребенка-дошкольника здорового физически, инициативного и раскрепощенного, социально и нравственно развитого.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Она включает в себя 3 основных направления, соответствующие целевым ориентирам:</w:t>
      </w:r>
    </w:p>
    <w:p w:rsidR="0002668E" w:rsidRDefault="0002668E" w:rsidP="0002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2668E" w:rsidRPr="00101FB6" w:rsidTr="00690F8F">
        <w:tc>
          <w:tcPr>
            <w:tcW w:w="9571" w:type="dxa"/>
          </w:tcPr>
          <w:p w:rsidR="0002668E" w:rsidRPr="00101FB6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«Здоровье»</w:t>
            </w:r>
          </w:p>
        </w:tc>
      </w:tr>
    </w:tbl>
    <w:p w:rsidR="0002668E" w:rsidRPr="00101FB6" w:rsidRDefault="0002668E" w:rsidP="00026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2pt;margin-top:.75pt;width:0;height:13.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2668E" w:rsidRPr="00101FB6" w:rsidTr="00690F8F">
        <w:tc>
          <w:tcPr>
            <w:tcW w:w="3190" w:type="dxa"/>
          </w:tcPr>
          <w:p w:rsidR="0002668E" w:rsidRPr="00101FB6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B6">
              <w:rPr>
                <w:rFonts w:ascii="Times New Roman" w:hAnsi="Times New Roman" w:cs="Times New Roman"/>
                <w:sz w:val="24"/>
                <w:szCs w:val="24"/>
              </w:rPr>
              <w:t>Физическое здоровье (охрана и укрепление физического здоровья)</w:t>
            </w:r>
          </w:p>
        </w:tc>
        <w:tc>
          <w:tcPr>
            <w:tcW w:w="3190" w:type="dxa"/>
          </w:tcPr>
          <w:p w:rsidR="0002668E" w:rsidRPr="00101FB6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B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необходимости здорового образа жизни (приобщение ребёнка к общечеловеческим ценностям)</w:t>
            </w:r>
          </w:p>
        </w:tc>
        <w:tc>
          <w:tcPr>
            <w:tcW w:w="3191" w:type="dxa"/>
          </w:tcPr>
          <w:p w:rsidR="0002668E" w:rsidRPr="00101FB6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B6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(обеспечение психологического здоровья)</w:t>
            </w:r>
          </w:p>
        </w:tc>
      </w:tr>
    </w:tbl>
    <w:p w:rsidR="0002668E" w:rsidRDefault="0002668E" w:rsidP="0002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Каждое направление реализуется в рамках ООП ДО.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Физическое здоровье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47112C">
        <w:rPr>
          <w:rFonts w:ascii="Times New Roman" w:hAnsi="Times New Roman" w:cs="Times New Roman"/>
          <w:iCs/>
          <w:sz w:val="28"/>
          <w:szCs w:val="28"/>
        </w:rPr>
        <w:t>Повышение уровня физического здоровья детей дошкольного возраста в ДОУ и в семье.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1. Изучение уровня физического развития и выносливости детей дошкольного возраста;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lastRenderedPageBreak/>
        <w:t>2. Анализ возможности учебно-воспитательного процесса в дошкольном учреждении, семье для комплексного подхода к физическому воспитанию дошкольников;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3. Укрепление здоровья детей;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4. Воспитание потребности в здоровом образе жизни;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5. Организация специальной коррекционно-воспитательной работы с учетом индивидуальных особенностей детей, структуры их двигательного дефекта.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Принципы построения раздела «Физическое здоровье».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 xml:space="preserve">-) Единство физического и психического здоровья и эмоционального благополучия ребенка. </w:t>
      </w:r>
      <w:r w:rsidRPr="0047112C">
        <w:rPr>
          <w:rFonts w:ascii="Times New Roman" w:hAnsi="Times New Roman" w:cs="Times New Roman"/>
          <w:sz w:val="28"/>
          <w:szCs w:val="28"/>
        </w:rPr>
        <w:t xml:space="preserve">Пути достижения физического и психического здоровья ребенка не сводятся к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узкопедагогическим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средствам физического воспитания и медицинским мероприятиям. Они пронизывают всю организацию жизни детей в дошкольном учреждении, организацию предметной и социальной среды, режима и разных видов детской деятельности, учета возрастных и индивидуальных особенностей. 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-) Принцип рационального сочетания интеллектуальных нагрузок, организованной двигательной деятельности и целесообразного двигательного режима</w:t>
      </w:r>
      <w:r w:rsidRPr="0047112C">
        <w:rPr>
          <w:rFonts w:ascii="Times New Roman" w:hAnsi="Times New Roman" w:cs="Times New Roman"/>
          <w:sz w:val="28"/>
          <w:szCs w:val="28"/>
        </w:rPr>
        <w:t>. На улучшение здоровья детей, их благоприятное физическое развитие влияет весь уклад жизни, то есть полная реализация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 xml:space="preserve">-) Принцип индивидуального подхода, способствующий успешному поиску адекватных медико-педагогических методов и приемов. На основе анализа проводимой работы по укреплению здоровья детей по всем основным показателям необходимо определять направления работы в целом и по каждой возрастной группе. Необходимо своевременно корректировать содержание медико-педагогических приемов с учетом индивидуальных </w:t>
      </w:r>
      <w:r w:rsidRPr="0047112C">
        <w:rPr>
          <w:rFonts w:ascii="Times New Roman" w:hAnsi="Times New Roman" w:cs="Times New Roman"/>
          <w:iCs/>
          <w:sz w:val="28"/>
          <w:szCs w:val="28"/>
        </w:rPr>
        <w:lastRenderedPageBreak/>
        <w:t>особенностей ребенка, применение психолого-педагогических приемов, направленных на купирование и предупреждение нежелательных аффективных проявлений.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-) Принцип естественной двигательной активности с учетом региональных и климатических условий. Ежедневные занятия физической культурой, игры и развлечения на воздухе, проводимые с учетом экологической обстановки, региональных и климатических условий в районе детского учреждения.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Психическое здоровье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47112C">
        <w:rPr>
          <w:rFonts w:ascii="Times New Roman" w:hAnsi="Times New Roman" w:cs="Times New Roman"/>
          <w:iCs/>
          <w:sz w:val="28"/>
          <w:szCs w:val="28"/>
        </w:rPr>
        <w:t>Создание комплекса психогигиенических и психопрофилактических средств и методов.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1. Создание в ДОУ атмосферы психологической защищенности, что способствует ограждению ребенка от стрессовых ситуаций, повышает его уверенность в собственных силах и способствует углублению его взаимодействия с окружающими;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2. Купирование нарушений эмоционального состояния детей и создание условий для нормального функционирования их нервной системы.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Принципы построения раздела «Психическое здоровье»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-) Принцип сохранения и улучшения нервно-психического здоровья с помощью психолого-педагогических средств. Психолого-педагогические средства направлены на развитие ребенка и коррекцию его негативных индивидуальных особенностей в условиях ДОУ. Коррекционно-развивающие мероприятия и вспомогательные средства общения направлены на: формирование навыков общения, гармонизацию отношений ребенка в семье и со сверстниками, коррекцию некоторых личностных свойств, которые препятствуют общению, либо изменение проявления этих свойств так, чтобы они не влияли негативно на процесс общения, коррекцию самооценки ребенка с целью приближения ее к адекватной.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-) Принцип учета общих закономерностей разностороннего развития детей дошкольного возраста и </w:t>
      </w:r>
      <w:proofErr w:type="spellStart"/>
      <w:r w:rsidRPr="0047112C">
        <w:rPr>
          <w:rFonts w:ascii="Times New Roman" w:hAnsi="Times New Roman" w:cs="Times New Roman"/>
          <w:iCs/>
          <w:sz w:val="28"/>
          <w:szCs w:val="28"/>
        </w:rPr>
        <w:t>сензитивных</w:t>
      </w:r>
      <w:proofErr w:type="spellEnd"/>
      <w:r w:rsidRPr="0047112C">
        <w:rPr>
          <w:rFonts w:ascii="Times New Roman" w:hAnsi="Times New Roman" w:cs="Times New Roman"/>
          <w:iCs/>
          <w:sz w:val="28"/>
          <w:szCs w:val="28"/>
        </w:rPr>
        <w:t xml:space="preserve"> периодов в развитии психических процессов. Каждый ребенок обладает только одному ему присущими особенностями познавательной деятельности, эмоциональной жизни, воли, характера, каждый ребенок требует индивидуального подхода, опираясь на </w:t>
      </w:r>
      <w:proofErr w:type="spellStart"/>
      <w:r w:rsidRPr="0047112C">
        <w:rPr>
          <w:rFonts w:ascii="Times New Roman" w:hAnsi="Times New Roman" w:cs="Times New Roman"/>
          <w:iCs/>
          <w:sz w:val="28"/>
          <w:szCs w:val="28"/>
        </w:rPr>
        <w:t>сензитивность</w:t>
      </w:r>
      <w:proofErr w:type="spellEnd"/>
      <w:r w:rsidRPr="0047112C">
        <w:rPr>
          <w:rFonts w:ascii="Times New Roman" w:hAnsi="Times New Roman" w:cs="Times New Roman"/>
          <w:iCs/>
          <w:sz w:val="28"/>
          <w:szCs w:val="28"/>
        </w:rPr>
        <w:t xml:space="preserve"> данного этапа развития ребенка. Реализация деятельностного подхода к воспитанию, то есть проведение всех видов воспитательной работы – образовательной и коррекционной в русле основных видов детской деятельности. С целью формирования, закрепления знаний об отдельных признаках, свойствах и отношениях объектов реальной действительности проводятся специальные дидактические игры, используются специальные коррекционные упражнения (игровые варианты психотерапии, суггестивные – основанные на внушении, тренировочные, разъясняющие). Стимуляция психической и двигательной активности детей осуществляется в различных видах детской деятельности (бытовой, игровой, изобразительной, трудовой).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представлений о необходимости здорового образа жизни (приобщение ребенка к общечеловеческим ценностям)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47112C">
        <w:rPr>
          <w:rFonts w:ascii="Times New Roman" w:hAnsi="Times New Roman" w:cs="Times New Roman"/>
          <w:iCs/>
          <w:sz w:val="28"/>
          <w:szCs w:val="28"/>
        </w:rPr>
        <w:t>Формирование духовных общечеловеческих ценностей.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1. Воспитание основ духовности, гуманизма, созидательно-творческого отношения ребенка к миру;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2. Формирование высоконравственных начал личности через культуру речевого общения;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3. Формирование представлений у ребенка о взаимосвязи природы и человека.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Принципы построения раздела «</w:t>
      </w:r>
      <w:r w:rsidRPr="0047112C">
        <w:rPr>
          <w:rFonts w:ascii="Times New Roman" w:hAnsi="Times New Roman" w:cs="Times New Roman"/>
          <w:b/>
          <w:iCs/>
          <w:sz w:val="28"/>
          <w:szCs w:val="28"/>
        </w:rPr>
        <w:t>Формирование представлений о необходимости здорового образа жизни</w:t>
      </w: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 xml:space="preserve">-) Принцип постепенного усиления осознанности социально-нравственных представлений: понимания красоты и смысла нравственных </w:t>
      </w:r>
      <w:r w:rsidRPr="0047112C">
        <w:rPr>
          <w:rFonts w:ascii="Times New Roman" w:hAnsi="Times New Roman" w:cs="Times New Roman"/>
          <w:iCs/>
          <w:sz w:val="28"/>
          <w:szCs w:val="28"/>
        </w:rPr>
        <w:lastRenderedPageBreak/>
        <w:t>поступков, необходимости выбора той или иной линии поведения в зависимости от обстоятельств, осознания последствий положительных или отрицательных поступков, установление причинно-следственной связи между отношениями, чувствами к поступкам людей, усиление роли самооценки в поведении.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Применение указанных принципов и разработанного на их основе комплекса оздоровительно-коррекционной работы обеспечит выполнение главных задач по укреплению физического, психического и социально-нравственного здоровья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Работа по реализации программы «</w:t>
      </w:r>
      <w:r w:rsidRPr="0047112C">
        <w:rPr>
          <w:rFonts w:ascii="Times New Roman" w:hAnsi="Times New Roman" w:cs="Times New Roman"/>
          <w:bCs/>
          <w:iCs/>
          <w:sz w:val="28"/>
          <w:szCs w:val="28"/>
        </w:rPr>
        <w:t xml:space="preserve">Здоровье» </w:t>
      </w:r>
      <w:r w:rsidRPr="0047112C">
        <w:rPr>
          <w:rFonts w:ascii="Times New Roman" w:hAnsi="Times New Roman" w:cs="Times New Roman"/>
          <w:iCs/>
          <w:sz w:val="28"/>
          <w:szCs w:val="28"/>
        </w:rPr>
        <w:t>рассчитана на пять лет 2018-2023 гг., и планируется в три этапа.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1 этап, его продолжительность один год 2018-2019 учебный год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47112C">
        <w:rPr>
          <w:rFonts w:ascii="Times New Roman" w:hAnsi="Times New Roman" w:cs="Times New Roman"/>
          <w:iCs/>
          <w:sz w:val="28"/>
          <w:szCs w:val="28"/>
        </w:rPr>
        <w:t>Диагностика индивидуальных особенностей физического, психического здоровья и социально-нравственного развития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Тема: </w:t>
      </w:r>
      <w:r w:rsidRPr="0047112C">
        <w:rPr>
          <w:rFonts w:ascii="Times New Roman" w:hAnsi="Times New Roman" w:cs="Times New Roman"/>
          <w:iCs/>
          <w:sz w:val="28"/>
          <w:szCs w:val="28"/>
        </w:rPr>
        <w:t>Диагностика индивидуальных особенностей физического, психического здоровья и социально-нравственного развития детей как необходимое условие для создания комплекса оздоровительно-профилактической работы.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Условия достижения цели: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Наличие методик медико-педагогического диагностирования индивидуальных особенностей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Изучение особенностей физического, психического здоровья и социально-нравственного развития детей разного возраста.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Разработка индивидуальных карт развития детей дошкольного возраста.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Наличие оптимальных условий для проведения оздоровительно-профилактической работы.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Создание системы мер для усиления семейного воспитания по физическому, психическому здоровью и социально-нравственному развитию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Предполагаемый результат: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Воспитатели имеют высокий профессиональный уровень и отлично владеют теорией и методикой диагностирования.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Определен уровень физического, психического здоровья и социально - нравственного развития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Укреплена материальная база для осуществления оздоровительно -профилактической работы.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Налажен тесный контакт педагогического коллектива со специалистами и родителями.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П этап, его продолжительность один год 2019-2020 учебный год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47112C">
        <w:rPr>
          <w:rFonts w:ascii="Times New Roman" w:hAnsi="Times New Roman" w:cs="Times New Roman"/>
          <w:iCs/>
          <w:sz w:val="28"/>
          <w:szCs w:val="28"/>
        </w:rPr>
        <w:t>Организация оздоровительно-профилактической системы работы в условиях ДОУ.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Тема: </w:t>
      </w:r>
      <w:r w:rsidRPr="0047112C">
        <w:rPr>
          <w:rFonts w:ascii="Times New Roman" w:hAnsi="Times New Roman" w:cs="Times New Roman"/>
          <w:iCs/>
          <w:sz w:val="28"/>
          <w:szCs w:val="28"/>
        </w:rPr>
        <w:t>Разработка комплекса оздоровительно-профилактической работы, как основа полноценного здоровья ребенка.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Условия достижения цели: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Наличие системы контроля за динамикой физического, психического и социально-нравственного развития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Наличие резерва для повышения уровня полноценного здоровья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Создание творческих и проблемных групп.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Создание моральных и материальных стимулов к профессиональному росту педагогов и их творчеству.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Предполагаемый результат: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Повышена результативность работы индивидуально-групповым методом.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Повышены тренированность организма и устойчивость к утомлению, создана атмосфера психологической защищенности; созданы условия для гуманистической направленности поведения ребенка.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Создана творческая атмосфера и повышен уровень педагогического мастерства по вопросам полноценного здоровья ребенка.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lastRenderedPageBreak/>
        <w:t>- Отработан экономический механизм, определено экономическое стимулирование ответственных и творчески работающих сотрудников.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Создан благоприятный психологический климат.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Ш этап, его продолжительность три года 2020-2023гг.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47112C">
        <w:rPr>
          <w:rFonts w:ascii="Times New Roman" w:hAnsi="Times New Roman" w:cs="Times New Roman"/>
          <w:iCs/>
          <w:sz w:val="28"/>
          <w:szCs w:val="28"/>
        </w:rPr>
        <w:t>Реализация программы оздоровительно-профилактической работы в ДОУ.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Тема: </w:t>
      </w:r>
      <w:r w:rsidRPr="0047112C">
        <w:rPr>
          <w:rFonts w:ascii="Times New Roman" w:hAnsi="Times New Roman" w:cs="Times New Roman"/>
          <w:iCs/>
          <w:sz w:val="28"/>
          <w:szCs w:val="28"/>
        </w:rPr>
        <w:t>Полноценное здоровье ребенка как результат реализации комплекса системы оздоровительно-профилактической работы в условиях ДОУ.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Условия достижения цели: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Применение всех рациональных форм и методов организации работы с детьми по укреплению полноценного здоровья.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Базирование оздоровительно-профилактической работы на новых достижениях в области педагогики, психологии и медицины.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Выявление передового педагогического опыта семейного воспитания, обобщение и последующее его распространение среди родителей.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Полное соответствие материально-технической базы.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Предполагаемый результат: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Созданы все условия для полноценного здоровья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Организована и скоординирована медико-педагогическая работа с учетом естественных возможностей и потребностей ребенка.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Работа с родителями построена на принципах преемственности семьи и ДОУ.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Материально-техническая база соответствует всем требованиям и условиям.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Планируемый конечный результат: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Создана программа по сохранению, укреплению и развитию здоровья детей дошкольного возраста.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lastRenderedPageBreak/>
        <w:t>- Дошкольники отличаются хорошей физической подготовленностью и крепким здоровьем, психологическим благополучием, у ребенка сформированы ценностные основы отношения к действительности.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Повышена физиологическая адаптация, психологическая готовность к обучению в школе.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. Система методической работы по повышению компетентности педагогов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 xml:space="preserve">В нашем детском саду продумана система всесторонней методической работы по совершенствованию мастерства воспитателей. Она направлена на </w:t>
      </w:r>
      <w:r>
        <w:rPr>
          <w:rFonts w:ascii="Times New Roman" w:hAnsi="Times New Roman" w:cs="Times New Roman"/>
          <w:iCs/>
          <w:sz w:val="28"/>
          <w:szCs w:val="28"/>
        </w:rPr>
        <w:t>профессиональную</w:t>
      </w:r>
      <w:r w:rsidRPr="0047112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адаптацию</w:t>
      </w:r>
      <w:r w:rsidRPr="0047112C">
        <w:rPr>
          <w:rFonts w:ascii="Times New Roman" w:hAnsi="Times New Roman" w:cs="Times New Roman"/>
          <w:iCs/>
          <w:sz w:val="28"/>
          <w:szCs w:val="28"/>
        </w:rPr>
        <w:t>, становление, развитие и саморазвитие воспитателей. Система методической работы детского сада включает разные виды деятельности, ориентированные на осознание, апробацию и творческую интерпретацию инновационных программ и технологий.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 xml:space="preserve">В учреждении создана </w:t>
      </w:r>
      <w:proofErr w:type="spellStart"/>
      <w:r w:rsidRPr="0047112C">
        <w:rPr>
          <w:rFonts w:ascii="Times New Roman" w:hAnsi="Times New Roman" w:cs="Times New Roman"/>
          <w:iCs/>
          <w:sz w:val="28"/>
          <w:szCs w:val="28"/>
        </w:rPr>
        <w:t>здоровьесберегающая</w:t>
      </w:r>
      <w:proofErr w:type="spellEnd"/>
      <w:r w:rsidRPr="0047112C">
        <w:rPr>
          <w:rFonts w:ascii="Times New Roman" w:hAnsi="Times New Roman" w:cs="Times New Roman"/>
          <w:iCs/>
          <w:sz w:val="28"/>
          <w:szCs w:val="28"/>
        </w:rPr>
        <w:t xml:space="preserve"> инфраструктура: музыкально-спортивный зал оснащен спортивным оборудованием, необходимым для реализации программы, в каждой группе оборудован центр физического развития, позволяющий детям реализовывать потребность в движении.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Вся работа по физическому воспитанию и оздоровлению детей в ДОУ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воспитания. Благодаря грамотно выстроенной системе физкультурно-оздоровительной работы и широкому применению игровой деятельности в ДОУ, мы смогли значительно снизить уровень заболеваемости у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lastRenderedPageBreak/>
        <w:t>Однако, главное действующее лицо в педагогическом процессе – воспитатель, именно ему предъявляются требования, ориентированные на получение качественных показателей.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В связи с этим, работа с кадрами предусматривает: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 xml:space="preserve">- реализацию комплексных мер по использованию </w:t>
      </w:r>
      <w:proofErr w:type="spellStart"/>
      <w:r w:rsidRPr="0047112C">
        <w:rPr>
          <w:rFonts w:ascii="Times New Roman" w:hAnsi="Times New Roman" w:cs="Times New Roman"/>
          <w:iCs/>
          <w:sz w:val="28"/>
          <w:szCs w:val="28"/>
        </w:rPr>
        <w:t>здоровьесберегающих</w:t>
      </w:r>
      <w:proofErr w:type="spellEnd"/>
      <w:r w:rsidRPr="0047112C">
        <w:rPr>
          <w:rFonts w:ascii="Times New Roman" w:hAnsi="Times New Roman" w:cs="Times New Roman"/>
          <w:iCs/>
          <w:sz w:val="28"/>
          <w:szCs w:val="28"/>
        </w:rPr>
        <w:t xml:space="preserve"> технологий;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обеспечение дифференцированного подхода к физическому воспитанию с разными группами здоровья;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снижение и профилактику детской заболеваемости;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повышение компетентности родителей в вопросах охраны здоровья и формирования здорового образа жизни;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- оказание помощи педагогам в проведении мониторинга.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iCs/>
          <w:sz w:val="28"/>
          <w:szCs w:val="28"/>
        </w:rPr>
        <w:t>Обновление содержания работы по физическому воспитанию в ДОУ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 xml:space="preserve">В рамках обновления содержания работы по физическому воспитанию в ДОУ постоянно повышается профессиональная компетентность педагогов в области </w:t>
      </w:r>
      <w:proofErr w:type="spellStart"/>
      <w:r w:rsidRPr="0047112C">
        <w:rPr>
          <w:rFonts w:ascii="Times New Roman" w:hAnsi="Times New Roman" w:cs="Times New Roman"/>
          <w:iCs/>
          <w:sz w:val="28"/>
          <w:szCs w:val="28"/>
        </w:rPr>
        <w:t>здоровьесбережения</w:t>
      </w:r>
      <w:proofErr w:type="spellEnd"/>
      <w:r w:rsidRPr="0047112C">
        <w:rPr>
          <w:rFonts w:ascii="Times New Roman" w:hAnsi="Times New Roman" w:cs="Times New Roman"/>
          <w:iCs/>
          <w:sz w:val="28"/>
          <w:szCs w:val="28"/>
        </w:rPr>
        <w:t>, проводится мониторинг состояния здоровья и физической подготовленности дошкольников.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 xml:space="preserve">Для сохранения и укрепления здоровья детей, воспитания привычки к здоровому образу жизни в ДОУ обновляется вариативная </w:t>
      </w:r>
      <w:proofErr w:type="spellStart"/>
      <w:r w:rsidRPr="0047112C">
        <w:rPr>
          <w:rFonts w:ascii="Times New Roman" w:hAnsi="Times New Roman" w:cs="Times New Roman"/>
          <w:iCs/>
          <w:sz w:val="28"/>
          <w:szCs w:val="28"/>
        </w:rPr>
        <w:t>здоровьесберегающая</w:t>
      </w:r>
      <w:proofErr w:type="spellEnd"/>
      <w:r w:rsidRPr="0047112C">
        <w:rPr>
          <w:rFonts w:ascii="Times New Roman" w:hAnsi="Times New Roman" w:cs="Times New Roman"/>
          <w:iCs/>
          <w:sz w:val="28"/>
          <w:szCs w:val="28"/>
        </w:rPr>
        <w:t xml:space="preserve"> среда. Регулярно проводятся совместные с родителями оздоровительные мероприятия: «Дни здоровья», «Недели Здоровья», в которых используется нетрадиционное спортивное оборудование.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>В детском саду созданы оптимально возможные условия для реализации оздоровительной деятельности.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112C">
        <w:rPr>
          <w:rFonts w:ascii="Times New Roman" w:hAnsi="Times New Roman" w:cs="Times New Roman"/>
          <w:iCs/>
          <w:sz w:val="28"/>
          <w:szCs w:val="28"/>
        </w:rPr>
        <w:t xml:space="preserve">Современные оздоравливающие и </w:t>
      </w:r>
      <w:proofErr w:type="spellStart"/>
      <w:r w:rsidRPr="0047112C">
        <w:rPr>
          <w:rFonts w:ascii="Times New Roman" w:hAnsi="Times New Roman" w:cs="Times New Roman"/>
          <w:iCs/>
          <w:sz w:val="28"/>
          <w:szCs w:val="28"/>
        </w:rPr>
        <w:t>здоровьесберегающие</w:t>
      </w:r>
      <w:proofErr w:type="spellEnd"/>
      <w:r w:rsidRPr="0047112C">
        <w:rPr>
          <w:rFonts w:ascii="Times New Roman" w:hAnsi="Times New Roman" w:cs="Times New Roman"/>
          <w:iCs/>
          <w:sz w:val="28"/>
          <w:szCs w:val="28"/>
        </w:rPr>
        <w:t xml:space="preserve"> технологии, используемые в своей работе педагогами МАДОУ «Детский сад № 1». 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2297"/>
        <w:gridCol w:w="2311"/>
        <w:gridCol w:w="2345"/>
      </w:tblGrid>
      <w:tr w:rsidR="0002668E" w:rsidRPr="0002205B" w:rsidTr="00690F8F">
        <w:tc>
          <w:tcPr>
            <w:tcW w:w="2618" w:type="dxa"/>
          </w:tcPr>
          <w:p w:rsidR="0002668E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02668E" w:rsidRPr="0002205B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проведения в режиме дня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2668E" w:rsidRPr="0002205B" w:rsidTr="00690F8F">
        <w:tc>
          <w:tcPr>
            <w:tcW w:w="9571" w:type="dxa"/>
            <w:gridSpan w:val="4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Технологии сохранения и стимулирования здоровья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Динамические паузы, физкультминутки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занятий, 2-5 минут по мере утомляемости детей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Подвижные и спортивные игры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соответствии с возрастом ребёнка, местом и временем её проведения. В ДОУ используем лишь элементы спортивных игр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Релаксация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кабинете педагога-психолога.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Игровой час во вторую половину дня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групп, в игровых зонах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соответствии с возрастом ребёнка, местом и временем её проведения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ДОУ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младшего возраста индивидуально либо с подгруппой ежедневно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Гимнастика для глаз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3-5 минут в любое свободное время,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интенсивности зрительной нагрузки с младшего возраста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Рекомендуется использовать наглядный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показ педагога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педагоги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Дыхательная гимнастика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бодрящая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 5 – 10 минут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различная: упражнения на кроватках, обширное умывание, ходьба по ребристым дощечкам, лёгкий бег из спальни в группу с разницей температуры в помещениях и другие в зависимости от условий ДОУ 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Гимнастика ортопедическая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02668E" w:rsidRPr="0002205B" w:rsidTr="00690F8F">
        <w:tc>
          <w:tcPr>
            <w:tcW w:w="9571" w:type="dxa"/>
            <w:gridSpan w:val="4"/>
          </w:tcPr>
          <w:p w:rsidR="0002668E" w:rsidRPr="00F24BCF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Технологии обучения здоровому образу жизни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Физкультурное занятие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в спортивном зале, 1 раз на улице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свободное время, можно во второй половине дня. время строго фиксировано,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задач, поставленных педагогом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может быть организовано незаметно для ребёнка,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педагога в процесс игровой деятельности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Коммуникативные игры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неделю по 25 минут со старшего возраста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строятся по определённой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Самомассаж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объяснить ребёнку серьёзность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Точечный массаж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строго по специальной методике. Показан 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медсестра, инструктор по физической культуре</w:t>
            </w:r>
          </w:p>
        </w:tc>
      </w:tr>
      <w:tr w:rsidR="0002668E" w:rsidRPr="0002205B" w:rsidTr="00690F8F">
        <w:tc>
          <w:tcPr>
            <w:tcW w:w="9571" w:type="dxa"/>
            <w:gridSpan w:val="4"/>
          </w:tcPr>
          <w:p w:rsidR="0002668E" w:rsidRPr="006039F5" w:rsidRDefault="0002668E" w:rsidP="0069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Коррекционные технологии</w:t>
            </w:r>
          </w:p>
        </w:tc>
      </w:tr>
      <w:tr w:rsidR="0002668E" w:rsidRPr="0002205B" w:rsidTr="00690F8F">
        <w:tc>
          <w:tcPr>
            <w:tcW w:w="2618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Технологии музыкального воздействия</w:t>
            </w:r>
          </w:p>
        </w:tc>
        <w:tc>
          <w:tcPr>
            <w:tcW w:w="2297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2311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качестве вспомогательного средства как часть других технологий, для снятия напряжения, повышения эмоционального настроя и др.</w:t>
            </w:r>
          </w:p>
        </w:tc>
        <w:tc>
          <w:tcPr>
            <w:tcW w:w="2345" w:type="dxa"/>
          </w:tcPr>
          <w:p w:rsidR="0002668E" w:rsidRPr="0002205B" w:rsidRDefault="0002668E" w:rsidP="00690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</w:tbl>
    <w:p w:rsidR="0002668E" w:rsidRDefault="0002668E" w:rsidP="0002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Применяемые педагогами нашего дошкольного образовательного учреждения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педагогические технологии повышают </w:t>
      </w:r>
      <w:r w:rsidRPr="0047112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-образовательного процесса, формируют у детей и родителей ценностные ориентации, направленные на сохранение и укрепление здоровья, а используемая в комплексе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деятельность в итоге формирует у детей стойкую мотивацию на здоровый образ жизни, полноценное развитие.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. Взаимодействие с семьей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взаимопроникновение двух социальных институтов.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Ни одна, даже самая лучшая программа не сможет дать полноценных результатов, если она не решается совместно с семьей.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Совместная работа с семьей строится на следующих основных положениях, определяющих ее содержание, организацию и методику: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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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Систематичность и последовательность работы в течение всего года.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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 и к каждой семье на основе учета их интересов и способностей.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</w:t>
      </w:r>
      <w:r w:rsidRPr="0047112C">
        <w:rPr>
          <w:rFonts w:ascii="Symbol" w:hAnsi="Symbol" w:cs="Symbol"/>
          <w:sz w:val="28"/>
          <w:szCs w:val="28"/>
        </w:rPr>
        <w:t>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– в детском саду.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lastRenderedPageBreak/>
        <w:t></w:t>
      </w:r>
      <w:r w:rsidRPr="0047112C">
        <w:rPr>
          <w:rFonts w:ascii="Symbol" w:hAnsi="Symbol" w:cs="Symbol"/>
          <w:sz w:val="28"/>
          <w:szCs w:val="28"/>
        </w:rPr>
        <w:t>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Обязательная полная информированность родителей о здоровье ребенка, о питании детей в детском саду, о проведении закаливающих и оздоровительных мероприятий, антропометрических данных, о вакцинации, о психофизической подготовленности ребенка.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В ходе реализации программы решаются следующие задачи: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</w:t>
      </w:r>
      <w:r w:rsidRPr="0047112C">
        <w:rPr>
          <w:rFonts w:ascii="Symbol" w:hAnsi="Symbol" w:cs="Symbol"/>
          <w:sz w:val="28"/>
          <w:szCs w:val="28"/>
        </w:rPr>
        <w:t>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Повышение эффективности работы по пропаганде здорового образа жизни.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</w:t>
      </w:r>
      <w:r w:rsidRPr="0047112C">
        <w:rPr>
          <w:rFonts w:ascii="Symbol" w:hAnsi="Symbol" w:cs="Symbol"/>
          <w:sz w:val="28"/>
          <w:szCs w:val="28"/>
        </w:rPr>
        <w:t>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Обучение родителей современным технологиям закаливания и оздоровления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</w:t>
      </w:r>
      <w:r w:rsidRPr="0047112C">
        <w:rPr>
          <w:rFonts w:ascii="Symbol" w:hAnsi="Symbol" w:cs="Symbol"/>
          <w:sz w:val="28"/>
          <w:szCs w:val="28"/>
        </w:rPr>
        <w:t>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Взаимодействие с родителями по вопросу сохранения и укрепления здоровья детей осуществляется по следующим направлениям: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1. Просветительское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2. Культурно - досуговое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3. Психофизическое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Просветительское направление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Наглядная агитация (стенды, памятки, папки – передвижки, устные журналы)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Собеседование (сбор информации)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Анкетирование, тесты, опросы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Беседы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Встречи со специалистами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Бюллетени (закаливание и оздоровление ребенка в домашних условиях)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Индивидуальные консультации по возникшим вопросам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Дискуссии (совместное обсуждение проблем, планов на будущее)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lastRenderedPageBreak/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Знакомство родителей с новинками литературы по проблеме здоровья.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Культурно - досуговое направление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Дни открытых дверей.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Совместные праздники и развлечения.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Организация вечеров вопросов и ответов.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Психофизическое направление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Физкультурные досуги, развлечения с участием родителей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Спортивные соревнования.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Открытые мероприятия по физкультурно-оздоровительной работе с детьми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Открытые занятия педагога – психолога с детьми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Symbol" w:hAnsi="Symbol" w:cs="Symbol"/>
          <w:sz w:val="28"/>
          <w:szCs w:val="28"/>
        </w:rPr>
        <w:t></w:t>
      </w:r>
      <w:r w:rsidRPr="0047112C">
        <w:rPr>
          <w:rFonts w:ascii="Symbol" w:hAnsi="Symbol" w:cs="Symbol"/>
          <w:sz w:val="28"/>
          <w:szCs w:val="28"/>
        </w:rPr>
        <w:t></w:t>
      </w:r>
      <w:r w:rsidRPr="0047112C">
        <w:rPr>
          <w:rFonts w:ascii="Times New Roman" w:hAnsi="Times New Roman" w:cs="Times New Roman"/>
          <w:sz w:val="28"/>
          <w:szCs w:val="28"/>
        </w:rPr>
        <w:t>Тренинги, семинары – практикумы.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Взаимодействие с родителями по вопросу изучения удовлетворенности родителей качеством предоставляемых образовательных услуг в сфере оздоровления детей осуществляется на основе мониторинга степени удовлетворенности родителей оказанными образовательными услугами.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Таким образом,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физической, психической и социальной составляющих здоров.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. План реализации мероприятий, направленных на улучшение здоровья воспитанников ДОУ</w:t>
      </w:r>
    </w:p>
    <w:p w:rsidR="0002668E" w:rsidRDefault="0002668E" w:rsidP="0002668E">
      <w:pPr>
        <w:spacing w:after="0" w:line="360" w:lineRule="auto"/>
        <w:ind w:firstLine="709"/>
        <w:rPr>
          <w:rFonts w:ascii="Times New Roman" w:hAnsi="Times New Roman" w:cs="Times New Roman"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93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D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2668E" w:rsidTr="00690F8F">
        <w:tc>
          <w:tcPr>
            <w:tcW w:w="9571" w:type="dxa"/>
            <w:gridSpan w:val="4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Медико-профилактическая деятельность</w:t>
            </w:r>
          </w:p>
        </w:tc>
      </w:tr>
      <w:tr w:rsidR="0002668E" w:rsidTr="00690F8F">
        <w:trPr>
          <w:trHeight w:val="5796"/>
        </w:trPr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668E" w:rsidRPr="002D0BDF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здоровья детей 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здоровья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заболеваемость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заболеваемость детей в днях на ребёнка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часто болеющих детей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детей с хроническими заболеваниями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диспансерного осмотра детей врачами (в 3 года, в 6-7 лет)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соотношение групп физического развития по состоянию здоровья детей для организации занятий физической культурой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детей с выявленным ранним плоскостопием 5-7 лет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физического развития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физического развития (антропометрические данные)</w:t>
            </w:r>
          </w:p>
          <w:p w:rsidR="0002668E" w:rsidRPr="002D0BDF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физической подготовленности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оздоровление детей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дифференцированных программ оздоровления с учётом состояния здоровья ребёнка и его личностных особенностей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фитонцидотерапия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гриппа и ОРВИ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профилактические прививки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ультрафиолетовый бактерицидный ОРУБ-3-3 «КРОНТ»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ионизаторы воздуха</w:t>
            </w:r>
          </w:p>
          <w:p w:rsidR="0002668E" w:rsidRPr="00A54B69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бактерицидные лампы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зима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зима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сбалансированность и разнообразие рациона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технологии при кулинарной обработке продуктов и приготовлении блюд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санитарно-гигиенической безопасности питания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продуктов питания и приготовленных блюд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сроков реализации скоропортящихся продуктов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витаминизация 3-го блюда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введение овощей и фруктов, зелени, соков в ежедневный рацион</w:t>
            </w:r>
          </w:p>
          <w:p w:rsidR="0002668E" w:rsidRPr="00F203FC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питьевого режима 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Мл. воспитатели 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закаливающих процедур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закаливание с учётом индивидуальных возможностей (контрастные воздушные ванны, гимнастика после дневного сна, хождение босиком, солнечные ванны, облегчённая одежда, обширное умывание, утренний приём на свежем воздухе, сон с доступом воздуха +19С)</w:t>
            </w:r>
          </w:p>
          <w:p w:rsidR="0002668E" w:rsidRPr="003E5351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максимальное пребывание детей на свежем воздухе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(при оптимальных температурных условиях)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и максимально летом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гигиенического режима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проветривания помещений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температурного режима и чистоты воздуха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чистоты среды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смена и маркировка постельного белья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противоэпидемиологических мероприятий</w:t>
            </w:r>
          </w:p>
          <w:p w:rsidR="0002668E" w:rsidRPr="003E5351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гигиенические требования к игрушкам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карантина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D86A9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D8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проведения утреннего приёма, своевременная изоляция больного ребёнка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оптимизация режима дня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санитарно-гигиенические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образовательного процесса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прогулок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жизни детей в адаптационный период, создание комфортного режима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инструкций по охране жизни и здоровья детей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правил пожарной безопасности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мебели с учётом антропометрических данных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участка для правильной и безопасной прогулки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первой медицинской помощи</w:t>
            </w:r>
          </w:p>
          <w:p w:rsidR="0002668E" w:rsidRPr="00D86A94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аптечек для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медицинской помощи и их своевременное пополнение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адаптации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8E" w:rsidTr="00690F8F">
        <w:tc>
          <w:tcPr>
            <w:tcW w:w="9571" w:type="dxa"/>
            <w:gridSpan w:val="4"/>
          </w:tcPr>
          <w:p w:rsidR="0002668E" w:rsidRPr="006165C2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Физкультурно-оздоровительная деятельность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C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детей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 организованная образовательная деятельность по физическому развитию детей</w:t>
            </w:r>
          </w:p>
          <w:p w:rsidR="0002668E" w:rsidRPr="006165C2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игры и упражнения на воздухе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двигательной активности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физкультминутки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и физические упражнения на прогулке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в групповом помещении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оздоровительный бег</w:t>
            </w:r>
          </w:p>
          <w:p w:rsidR="0002668E" w:rsidRPr="006165C2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движений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середине ОД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4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праздники и развлечения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недели здоровья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праздники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игры-соревнования</w:t>
            </w:r>
          </w:p>
          <w:p w:rsidR="0002668E" w:rsidRPr="00C92C49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спартакиады вне детского сада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4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нарушение в физическом развитии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 и самомассаж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плоскостопия и формирование правильной осанки</w:t>
            </w:r>
          </w:p>
          <w:p w:rsidR="0002668E" w:rsidRPr="00C92C49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зрения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Tr="00690F8F">
        <w:tc>
          <w:tcPr>
            <w:tcW w:w="9571" w:type="dxa"/>
            <w:gridSpan w:val="4"/>
          </w:tcPr>
          <w:p w:rsidR="0002668E" w:rsidRPr="00C92C49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социально-психологического благополучия ребёнка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49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период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приёмов релаксации: минуты тишины, музыкальные паузы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детьми в утренние часы</w:t>
            </w:r>
          </w:p>
          <w:p w:rsidR="0002668E" w:rsidRPr="00C92C49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сближение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Tr="00690F8F">
        <w:tc>
          <w:tcPr>
            <w:tcW w:w="9571" w:type="dxa"/>
            <w:gridSpan w:val="4"/>
          </w:tcPr>
          <w:p w:rsidR="0002668E" w:rsidRPr="00C92C49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Здоровьесберегающая образовательная деятельность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02668E" w:rsidRPr="002D0BDF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образование детей, осуществляемое в рамках ООП ДО</w:t>
            </w:r>
          </w:p>
        </w:tc>
        <w:tc>
          <w:tcPr>
            <w:tcW w:w="2393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393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02668E" w:rsidRPr="002D0BDF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здорового и безопасного образа жизни</w:t>
            </w:r>
          </w:p>
        </w:tc>
        <w:tc>
          <w:tcPr>
            <w:tcW w:w="2393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02668E" w:rsidRPr="002D0BDF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детей</w:t>
            </w:r>
          </w:p>
        </w:tc>
        <w:tc>
          <w:tcPr>
            <w:tcW w:w="2393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668E" w:rsidTr="00690F8F">
        <w:tc>
          <w:tcPr>
            <w:tcW w:w="9571" w:type="dxa"/>
            <w:gridSpan w:val="4"/>
          </w:tcPr>
          <w:p w:rsidR="0002668E" w:rsidRPr="000A5D5F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персоналом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персонала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по охране жизни и здоровья детей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инструктаж по пожарной безопасности</w:t>
            </w:r>
          </w:p>
          <w:p w:rsidR="0002668E" w:rsidRPr="000A5D5F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санитарно-просветительская работа с персоналом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 за: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выполнением санитарно-гигиенических требований к организации образовательного процесса и режима дня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соблюдением санитарно-гигиенических требований к оснащению помещений и участков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проведением оздоровительных процедур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соблюдением противоэпидемиологического режима в группах и на пищеблоке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соблюдением графика генеральной уборки помещений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воздушным и питьевым режимом по учреждению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ведением журнала приёма детей в группе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физической нагрузкой детей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маркировкой постельного белья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состоянием здоровья сотрудников пищеблока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температурным режимом пищеблока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сроками реализации скоропортящихся продуктов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качеством готовой продукции, взятие и хранение суточной пробы с контрольной записью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журнале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товарным соседством на пищеблоке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прохождением профилактических осмотров персоналом</w:t>
            </w:r>
          </w:p>
          <w:p w:rsidR="0002668E" w:rsidRPr="000A5D5F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привитием персонала 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оперативного, тематического и фронтального контроля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завхоз, кладовщик</w:t>
            </w:r>
          </w:p>
        </w:tc>
      </w:tr>
      <w:tr w:rsidR="0002668E" w:rsidTr="00690F8F">
        <w:tc>
          <w:tcPr>
            <w:tcW w:w="9571" w:type="dxa"/>
            <w:gridSpan w:val="4"/>
          </w:tcPr>
          <w:p w:rsidR="0002668E" w:rsidRPr="00213779" w:rsidRDefault="0002668E" w:rsidP="0069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связи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7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родителей в физкультурно-оздоровительных мероприятиях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ознакомлением родителей с результатами диагностических обследований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информационных стендов, выставок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родителей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родительских собраний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групповых консультаций</w:t>
            </w:r>
          </w:p>
          <w:p w:rsidR="0002668E" w:rsidRPr="00213779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медсестра </w:t>
            </w:r>
          </w:p>
        </w:tc>
      </w:tr>
      <w:tr w:rsidR="0002668E" w:rsidTr="00690F8F">
        <w:tc>
          <w:tcPr>
            <w:tcW w:w="675" w:type="dxa"/>
          </w:tcPr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институтами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детская юношеская спортивная школа</w:t>
            </w:r>
          </w:p>
          <w:p w:rsidR="0002668E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ВДПО</w:t>
            </w:r>
          </w:p>
          <w:p w:rsidR="0002668E" w:rsidRPr="00A34C53" w:rsidRDefault="0002668E" w:rsidP="0069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детская поликлиника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8E" w:rsidRPr="002D0BDF" w:rsidRDefault="0002668E" w:rsidP="0069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</w:tbl>
    <w:p w:rsidR="0002668E" w:rsidRDefault="0002668E" w:rsidP="0002668E">
      <w:pPr>
        <w:rPr>
          <w:rFonts w:ascii="Times New Roman" w:hAnsi="Times New Roman" w:cs="Times New Roman"/>
          <w:sz w:val="29"/>
          <w:szCs w:val="29"/>
        </w:rPr>
      </w:pPr>
    </w:p>
    <w:p w:rsidR="0002668E" w:rsidRDefault="0002668E" w:rsidP="0002668E">
      <w:pPr>
        <w:rPr>
          <w:rFonts w:ascii="Times New Roman" w:hAnsi="Times New Roman" w:cs="Times New Roman"/>
          <w:sz w:val="29"/>
          <w:szCs w:val="29"/>
        </w:rPr>
      </w:pP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. Мониторинг эффективности реализации программы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7112C">
        <w:rPr>
          <w:rFonts w:ascii="Times New Roman" w:hAnsi="Times New Roman" w:cs="Times New Roman"/>
          <w:b/>
          <w:bCs/>
          <w:sz w:val="28"/>
          <w:szCs w:val="28"/>
        </w:rPr>
        <w:t>.1. Мониторинг здоровья детей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4711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7112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7112C">
        <w:rPr>
          <w:rFonts w:ascii="Times New Roman" w:hAnsi="Times New Roman" w:cs="Times New Roman"/>
          <w:sz w:val="28"/>
          <w:szCs w:val="28"/>
        </w:rPr>
        <w:t>Выявить</w:t>
      </w:r>
      <w:proofErr w:type="gramEnd"/>
      <w:r w:rsidRPr="0047112C">
        <w:rPr>
          <w:rFonts w:ascii="Times New Roman" w:hAnsi="Times New Roman" w:cs="Times New Roman"/>
          <w:sz w:val="28"/>
          <w:szCs w:val="28"/>
        </w:rPr>
        <w:t xml:space="preserve"> и определить эффективность реализации программы «Здоровье» на определенном этапе.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>Критерием эффективности оздоровительной работы ДОУ служит улучшение состояния здоровья детей. Оценку состояния здоровья детей проводят на основании текущих наблюдений и по итогам профилактических осмотров.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Без информации о ходе промежуточных результатов, без постоянной обратной связи процесс управления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здоровьесбережением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невозможен.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Физическое развитие и освоение ребенком образовательной области «Физическое развитие», диагностируется мониторингом в рамках примерной общеобразовательной программы дошкольного образования «От рождения до школы» под редакцией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(ФГОС ДО).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C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– образовательной работы по физическому воспитанию детей разных возрастных групп, а также адекватность организации </w:t>
      </w:r>
      <w:proofErr w:type="spellStart"/>
      <w:r w:rsidRPr="0047112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7112C">
        <w:rPr>
          <w:rFonts w:ascii="Times New Roman" w:hAnsi="Times New Roman" w:cs="Times New Roman"/>
          <w:sz w:val="28"/>
          <w:szCs w:val="28"/>
        </w:rPr>
        <w:t xml:space="preserve"> предметно - пространственной среды определяется системой фронтального, оперативного и тематического контроля, проводимого согласно годовому плану ДОУ.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B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2668E" w:rsidRPr="008908B8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Антонов Ю.Е. Кузнецова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Здоровый дошкольник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М.:АРКТИ</w:t>
      </w:r>
      <w:proofErr w:type="gramEnd"/>
      <w:r>
        <w:rPr>
          <w:rFonts w:ascii="Times New Roman" w:hAnsi="Times New Roman" w:cs="Times New Roman"/>
          <w:sz w:val="28"/>
          <w:szCs w:val="28"/>
        </w:rPr>
        <w:t>, 2001.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Гончарук Г.Н. Игровая физкультура – СПб., 2000.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Ефименко Н.Н. Театр физического развития и оздоровления детей дошкольного и младшего школьного возраста – М., 1999.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Логвина Г.Б.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Шишкина В.А. Диагностика и коррекция физического состояния детей дошкольного возраста – Минск, 1996.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Программа дошкольного образования «От рождения до школы»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МОЗАИКА-СИНТЕЗ, 2014.</w:t>
      </w:r>
    </w:p>
    <w:p w:rsidR="0002668E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Щербак А.П. Тематические физкультурные занятия и праздники в дошкольном учреждении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02668E" w:rsidRPr="0047112C" w:rsidRDefault="0002668E" w:rsidP="0002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CDB" w:rsidRDefault="00822CDB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68E" w:rsidRDefault="0002668E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CDB" w:rsidRDefault="00822CDB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CDB" w:rsidRDefault="00822CDB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CDB" w:rsidRDefault="00822CDB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CDB" w:rsidRDefault="00822CDB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CDB" w:rsidRDefault="00822CDB" w:rsidP="00FC2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CDB" w:rsidRDefault="00822CDB" w:rsidP="00FC2FD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22CDB" w:rsidRDefault="00822CDB" w:rsidP="00FC2FD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E2B7F" w:rsidRDefault="00822CDB" w:rsidP="0002668E">
      <w:pPr>
        <w:spacing w:after="0" w:line="240" w:lineRule="auto"/>
        <w:jc w:val="right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0266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2B7F" w:rsidRPr="008E2B7F" w:rsidRDefault="008E2B7F" w:rsidP="008E2B7F">
      <w:pPr>
        <w:jc w:val="center"/>
        <w:rPr>
          <w:rFonts w:ascii="Times New Roman" w:hAnsi="Times New Roman" w:cs="Times New Roman"/>
          <w:b/>
          <w:szCs w:val="24"/>
        </w:rPr>
      </w:pPr>
      <w:r w:rsidRPr="008E2B7F">
        <w:rPr>
          <w:rFonts w:ascii="Times New Roman" w:hAnsi="Times New Roman" w:cs="Times New Roman"/>
          <w:b/>
          <w:szCs w:val="24"/>
        </w:rPr>
        <w:t>МОДЕЛЬ ДВИГАТЕЛЬНОГО РЕЖИМА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53"/>
        <w:gridCol w:w="118"/>
        <w:gridCol w:w="1223"/>
        <w:gridCol w:w="339"/>
        <w:gridCol w:w="701"/>
        <w:gridCol w:w="519"/>
        <w:gridCol w:w="217"/>
        <w:gridCol w:w="243"/>
        <w:gridCol w:w="957"/>
        <w:gridCol w:w="142"/>
        <w:gridCol w:w="176"/>
        <w:gridCol w:w="405"/>
        <w:gridCol w:w="600"/>
        <w:gridCol w:w="95"/>
        <w:gridCol w:w="640"/>
        <w:gridCol w:w="14"/>
        <w:gridCol w:w="331"/>
        <w:gridCol w:w="120"/>
        <w:gridCol w:w="596"/>
        <w:gridCol w:w="425"/>
      </w:tblGrid>
      <w:tr w:rsidR="008E2B7F" w:rsidRPr="008E2B7F" w:rsidTr="008E2B7F">
        <w:tc>
          <w:tcPr>
            <w:tcW w:w="709" w:type="dxa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471" w:type="dxa"/>
            <w:gridSpan w:val="2"/>
            <w:vMerge w:val="restart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b/>
                <w:szCs w:val="24"/>
              </w:rPr>
              <w:t>Формы работы</w:t>
            </w:r>
          </w:p>
        </w:tc>
        <w:tc>
          <w:tcPr>
            <w:tcW w:w="2999" w:type="dxa"/>
            <w:gridSpan w:val="5"/>
            <w:vMerge w:val="restart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b/>
                <w:szCs w:val="24"/>
              </w:rPr>
              <w:t>Особенности организации</w:t>
            </w:r>
          </w:p>
        </w:tc>
        <w:tc>
          <w:tcPr>
            <w:tcW w:w="4744" w:type="dxa"/>
            <w:gridSpan w:val="13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b/>
                <w:szCs w:val="24"/>
              </w:rPr>
              <w:t>Особенности организации</w:t>
            </w:r>
          </w:p>
        </w:tc>
      </w:tr>
      <w:tr w:rsidR="008E2B7F" w:rsidRPr="008E2B7F" w:rsidTr="008E2B7F"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999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00" w:type="dxa"/>
            <w:gridSpan w:val="2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B7F">
              <w:rPr>
                <w:rFonts w:ascii="Times New Roman" w:eastAsia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323" w:type="dxa"/>
            <w:gridSpan w:val="4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B7F">
              <w:rPr>
                <w:rFonts w:ascii="Times New Roman" w:eastAsia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200" w:type="dxa"/>
            <w:gridSpan w:val="5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B7F">
              <w:rPr>
                <w:rFonts w:ascii="Times New Roman" w:eastAsia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021" w:type="dxa"/>
            <w:gridSpan w:val="2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B7F">
              <w:rPr>
                <w:rFonts w:ascii="Times New Roman" w:eastAsia="Times New Roman" w:hAnsi="Times New Roman" w:cs="Times New Roman"/>
                <w:b/>
              </w:rPr>
              <w:t>Подготовительная группа</w:t>
            </w:r>
          </w:p>
        </w:tc>
      </w:tr>
      <w:tr w:rsidR="008E2B7F" w:rsidRPr="008E2B7F" w:rsidTr="008E2B7F">
        <w:tc>
          <w:tcPr>
            <w:tcW w:w="709" w:type="dxa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71" w:type="dxa"/>
            <w:gridSpan w:val="2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Утренняя гимнастика</w:t>
            </w:r>
          </w:p>
        </w:tc>
        <w:tc>
          <w:tcPr>
            <w:tcW w:w="2999" w:type="dxa"/>
            <w:gridSpan w:val="5"/>
          </w:tcPr>
          <w:p w:rsidR="008E2B7F" w:rsidRPr="008E2B7F" w:rsidRDefault="008E2B7F" w:rsidP="008E2B7F">
            <w:pPr>
              <w:numPr>
                <w:ilvl w:val="0"/>
                <w:numId w:val="1"/>
              </w:numPr>
              <w:spacing w:after="0" w:line="240" w:lineRule="auto"/>
              <w:ind w:left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Традиционная</w:t>
            </w:r>
          </w:p>
          <w:p w:rsidR="008E2B7F" w:rsidRPr="008E2B7F" w:rsidRDefault="008E2B7F" w:rsidP="008E2B7F">
            <w:pPr>
              <w:numPr>
                <w:ilvl w:val="0"/>
                <w:numId w:val="1"/>
              </w:numPr>
              <w:spacing w:after="0" w:line="240" w:lineRule="auto"/>
              <w:ind w:left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Игровая (на подвижных играх)</w:t>
            </w:r>
          </w:p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3) Беговая (бег в разном темпе, с разной дозировкой)</w:t>
            </w:r>
          </w:p>
        </w:tc>
        <w:tc>
          <w:tcPr>
            <w:tcW w:w="1200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в зале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5 - 6 мин.</w:t>
            </w:r>
          </w:p>
        </w:tc>
        <w:tc>
          <w:tcPr>
            <w:tcW w:w="1323" w:type="dxa"/>
            <w:gridSpan w:val="4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в зале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6 - 8 мин.</w:t>
            </w:r>
          </w:p>
        </w:tc>
        <w:tc>
          <w:tcPr>
            <w:tcW w:w="1200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 в зале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8 - 10 мин.</w:t>
            </w:r>
          </w:p>
        </w:tc>
        <w:tc>
          <w:tcPr>
            <w:tcW w:w="1021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в зале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10 - 12 мин.</w:t>
            </w:r>
          </w:p>
        </w:tc>
      </w:tr>
      <w:tr w:rsidR="008E2B7F" w:rsidRPr="008E2B7F" w:rsidTr="008E2B7F">
        <w:tc>
          <w:tcPr>
            <w:tcW w:w="709" w:type="dxa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71" w:type="dxa"/>
            <w:gridSpan w:val="2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Физкультминутки</w:t>
            </w:r>
          </w:p>
        </w:tc>
        <w:tc>
          <w:tcPr>
            <w:tcW w:w="2999" w:type="dxa"/>
            <w:gridSpan w:val="5"/>
          </w:tcPr>
          <w:p w:rsidR="008E2B7F" w:rsidRPr="008E2B7F" w:rsidRDefault="008E2B7F" w:rsidP="008E2B7F">
            <w:pPr>
              <w:numPr>
                <w:ilvl w:val="0"/>
                <w:numId w:val="2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Упражнения для развития мелкой моторики.</w:t>
            </w:r>
          </w:p>
          <w:p w:rsidR="008E2B7F" w:rsidRPr="008E2B7F" w:rsidRDefault="008E2B7F" w:rsidP="008E2B7F">
            <w:pPr>
              <w:numPr>
                <w:ilvl w:val="0"/>
                <w:numId w:val="2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Обще-развивающие упражнения.</w:t>
            </w:r>
          </w:p>
          <w:p w:rsidR="008E2B7F" w:rsidRPr="008E2B7F" w:rsidRDefault="008E2B7F" w:rsidP="008E2B7F">
            <w:pPr>
              <w:numPr>
                <w:ilvl w:val="0"/>
                <w:numId w:val="2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Имитирующие упражнения.</w:t>
            </w:r>
          </w:p>
          <w:p w:rsidR="008E2B7F" w:rsidRPr="008E2B7F" w:rsidRDefault="008E2B7F" w:rsidP="008E2B7F">
            <w:pPr>
              <w:numPr>
                <w:ilvl w:val="0"/>
                <w:numId w:val="2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Игры</w:t>
            </w:r>
          </w:p>
          <w:p w:rsidR="008E2B7F" w:rsidRPr="008E2B7F" w:rsidRDefault="008E2B7F" w:rsidP="008E2B7F">
            <w:pPr>
              <w:numPr>
                <w:ilvl w:val="0"/>
                <w:numId w:val="2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«Танцевальные минутки»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Физкультминутки не нужны, если занятие проводилось в режиме двигательной активности.</w:t>
            </w:r>
          </w:p>
        </w:tc>
        <w:tc>
          <w:tcPr>
            <w:tcW w:w="1200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3 - 5 мин.</w:t>
            </w:r>
          </w:p>
        </w:tc>
        <w:tc>
          <w:tcPr>
            <w:tcW w:w="1323" w:type="dxa"/>
            <w:gridSpan w:val="4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3 - 5 мин.</w:t>
            </w:r>
          </w:p>
        </w:tc>
        <w:tc>
          <w:tcPr>
            <w:tcW w:w="1200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3 - 5 мин.</w:t>
            </w:r>
          </w:p>
        </w:tc>
        <w:tc>
          <w:tcPr>
            <w:tcW w:w="1021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3 - 5 мин.</w:t>
            </w:r>
          </w:p>
        </w:tc>
      </w:tr>
      <w:tr w:rsidR="008E2B7F" w:rsidRPr="008E2B7F" w:rsidTr="008E2B7F">
        <w:trPr>
          <w:trHeight w:val="200"/>
        </w:trPr>
        <w:tc>
          <w:tcPr>
            <w:tcW w:w="709" w:type="dxa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471" w:type="dxa"/>
            <w:gridSpan w:val="2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Оздоровительная  ходьба</w:t>
            </w:r>
          </w:p>
        </w:tc>
        <w:tc>
          <w:tcPr>
            <w:tcW w:w="2999" w:type="dxa"/>
            <w:gridSpan w:val="5"/>
            <w:vMerge w:val="restart"/>
          </w:tcPr>
          <w:p w:rsidR="008E2B7F" w:rsidRPr="008E2B7F" w:rsidRDefault="008E2B7F" w:rsidP="008E2B7F">
            <w:pPr>
              <w:numPr>
                <w:ilvl w:val="0"/>
                <w:numId w:val="3"/>
              </w:numPr>
              <w:spacing w:after="0" w:line="240" w:lineRule="auto"/>
              <w:ind w:left="401" w:hanging="34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Оздоровительные пробежки вокруг детского сада.</w:t>
            </w:r>
          </w:p>
          <w:p w:rsidR="008E2B7F" w:rsidRPr="008E2B7F" w:rsidRDefault="008E2B7F" w:rsidP="008E2B7F">
            <w:pPr>
              <w:numPr>
                <w:ilvl w:val="0"/>
                <w:numId w:val="3"/>
              </w:numPr>
              <w:spacing w:after="0" w:line="240" w:lineRule="auto"/>
              <w:ind w:left="401" w:hanging="34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Оздоровительная ходьба по территории детского сада.</w:t>
            </w:r>
          </w:p>
        </w:tc>
        <w:tc>
          <w:tcPr>
            <w:tcW w:w="1200" w:type="dxa"/>
            <w:gridSpan w:val="2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Ходьба</w:t>
            </w:r>
          </w:p>
        </w:tc>
        <w:tc>
          <w:tcPr>
            <w:tcW w:w="3544" w:type="dxa"/>
            <w:gridSpan w:val="11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 xml:space="preserve">Бег </w:t>
            </w:r>
          </w:p>
        </w:tc>
      </w:tr>
      <w:tr w:rsidR="008E2B7F" w:rsidRPr="008E2B7F" w:rsidTr="008E2B7F">
        <w:trPr>
          <w:trHeight w:val="902"/>
        </w:trPr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99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1,0 – 1,5</w:t>
            </w:r>
          </w:p>
        </w:tc>
        <w:tc>
          <w:tcPr>
            <w:tcW w:w="1323" w:type="dxa"/>
            <w:gridSpan w:val="4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1,0 – 1,5</w:t>
            </w:r>
          </w:p>
        </w:tc>
        <w:tc>
          <w:tcPr>
            <w:tcW w:w="1200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1,5 – 2,0</w:t>
            </w:r>
          </w:p>
        </w:tc>
        <w:tc>
          <w:tcPr>
            <w:tcW w:w="1021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2,0 – 2,5</w:t>
            </w:r>
          </w:p>
        </w:tc>
      </w:tr>
      <w:tr w:rsidR="008E2B7F" w:rsidRPr="008E2B7F" w:rsidTr="008E2B7F">
        <w:tc>
          <w:tcPr>
            <w:tcW w:w="709" w:type="dxa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71" w:type="dxa"/>
            <w:gridSpan w:val="2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999" w:type="dxa"/>
            <w:gridSpan w:val="5"/>
          </w:tcPr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Традиционные.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Тренировочные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Сюжетные.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Игровые.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5)Контрольно-проверочные.</w:t>
            </w:r>
          </w:p>
        </w:tc>
        <w:tc>
          <w:tcPr>
            <w:tcW w:w="1200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3 раза в неделю по 15 мин.</w:t>
            </w:r>
          </w:p>
        </w:tc>
        <w:tc>
          <w:tcPr>
            <w:tcW w:w="1323" w:type="dxa"/>
            <w:gridSpan w:val="4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3 раза в неделю по 20 мин.</w:t>
            </w:r>
          </w:p>
        </w:tc>
        <w:tc>
          <w:tcPr>
            <w:tcW w:w="1200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3 раза в неделю по 25 мин.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2 – в зале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1 - улица</w:t>
            </w:r>
          </w:p>
        </w:tc>
        <w:tc>
          <w:tcPr>
            <w:tcW w:w="1021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3 раза в неделю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по 30 мин.</w:t>
            </w:r>
          </w:p>
          <w:p w:rsidR="008E2B7F" w:rsidRPr="008E2B7F" w:rsidRDefault="008E2B7F" w:rsidP="00FE40B8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2 – в зале</w:t>
            </w:r>
          </w:p>
          <w:p w:rsidR="008E2B7F" w:rsidRPr="008E2B7F" w:rsidRDefault="008E2B7F" w:rsidP="00FE40B8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1 - улица</w:t>
            </w:r>
          </w:p>
        </w:tc>
      </w:tr>
      <w:tr w:rsidR="008E2B7F" w:rsidRPr="008E2B7F" w:rsidTr="008E2B7F">
        <w:tc>
          <w:tcPr>
            <w:tcW w:w="709" w:type="dxa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471" w:type="dxa"/>
            <w:gridSpan w:val="2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999" w:type="dxa"/>
            <w:gridSpan w:val="5"/>
          </w:tcPr>
          <w:p w:rsidR="008E2B7F" w:rsidRPr="008E2B7F" w:rsidRDefault="008E2B7F" w:rsidP="008E2B7F">
            <w:pPr>
              <w:numPr>
                <w:ilvl w:val="0"/>
                <w:numId w:val="5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Игры и упражнения с физ. оборудованием.</w:t>
            </w:r>
          </w:p>
          <w:p w:rsidR="008E2B7F" w:rsidRPr="008E2B7F" w:rsidRDefault="008E2B7F" w:rsidP="008E2B7F">
            <w:pPr>
              <w:numPr>
                <w:ilvl w:val="0"/>
                <w:numId w:val="5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Упражнения на тренажерах.</w:t>
            </w:r>
          </w:p>
          <w:p w:rsidR="008E2B7F" w:rsidRPr="008E2B7F" w:rsidRDefault="008E2B7F" w:rsidP="008E2B7F">
            <w:pPr>
              <w:numPr>
                <w:ilvl w:val="0"/>
                <w:numId w:val="5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Упражнение на полосе препятствий.</w:t>
            </w:r>
          </w:p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4) Упражнения с карточками – заданиями.</w:t>
            </w:r>
          </w:p>
        </w:tc>
        <w:tc>
          <w:tcPr>
            <w:tcW w:w="4744" w:type="dxa"/>
            <w:gridSpan w:val="13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 под руководством воспитателя утром, днем на прогулке, вечером в группе, на вечерней прогулке. Характер и продолжительность зависит от индивидуальных особенностей и потребностей детей.</w:t>
            </w:r>
          </w:p>
        </w:tc>
      </w:tr>
      <w:tr w:rsidR="008E2B7F" w:rsidRPr="008E2B7F" w:rsidTr="008E2B7F">
        <w:trPr>
          <w:trHeight w:val="1160"/>
        </w:trPr>
        <w:tc>
          <w:tcPr>
            <w:tcW w:w="709" w:type="dxa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1471" w:type="dxa"/>
            <w:gridSpan w:val="2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Двигательные разминки</w:t>
            </w:r>
          </w:p>
        </w:tc>
        <w:tc>
          <w:tcPr>
            <w:tcW w:w="2999" w:type="dxa"/>
            <w:gridSpan w:val="5"/>
          </w:tcPr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Игровые упражнения.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Подвижные игры малой подвижности.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Танцевальные движения.</w:t>
            </w:r>
          </w:p>
        </w:tc>
        <w:tc>
          <w:tcPr>
            <w:tcW w:w="4744" w:type="dxa"/>
            <w:gridSpan w:val="13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 в группе во время перерыва между занятиями 8-10 мин.</w:t>
            </w:r>
          </w:p>
        </w:tc>
      </w:tr>
      <w:tr w:rsidR="008E2B7F" w:rsidRPr="008E2B7F" w:rsidTr="008E2B7F">
        <w:tc>
          <w:tcPr>
            <w:tcW w:w="709" w:type="dxa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471" w:type="dxa"/>
            <w:gridSpan w:val="2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Релаксация</w:t>
            </w:r>
          </w:p>
        </w:tc>
        <w:tc>
          <w:tcPr>
            <w:tcW w:w="2999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4" w:type="dxa"/>
            <w:gridSpan w:val="13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 после всех обучающих занятиях 1-3 мин.</w:t>
            </w:r>
          </w:p>
        </w:tc>
      </w:tr>
      <w:tr w:rsidR="008E2B7F" w:rsidRPr="008E2B7F" w:rsidTr="008E2B7F">
        <w:tc>
          <w:tcPr>
            <w:tcW w:w="709" w:type="dxa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471" w:type="dxa"/>
            <w:gridSpan w:val="2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Дыхательная гимнастика</w:t>
            </w:r>
          </w:p>
        </w:tc>
        <w:tc>
          <w:tcPr>
            <w:tcW w:w="2999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4" w:type="dxa"/>
            <w:gridSpan w:val="13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 в конце утренней гимнастики и во время физкультурных занятий</w:t>
            </w:r>
          </w:p>
        </w:tc>
      </w:tr>
      <w:tr w:rsidR="008E2B7F" w:rsidRPr="008E2B7F" w:rsidTr="008E2B7F">
        <w:trPr>
          <w:trHeight w:val="950"/>
        </w:trPr>
        <w:tc>
          <w:tcPr>
            <w:tcW w:w="709" w:type="dxa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471" w:type="dxa"/>
            <w:gridSpan w:val="2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Артикуляционная гимнастика</w:t>
            </w:r>
          </w:p>
        </w:tc>
        <w:tc>
          <w:tcPr>
            <w:tcW w:w="2999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4" w:type="dxa"/>
            <w:gridSpan w:val="13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 2 раза в день утром и вечером</w:t>
            </w:r>
          </w:p>
        </w:tc>
      </w:tr>
      <w:tr w:rsidR="008E2B7F" w:rsidRPr="008E2B7F" w:rsidTr="008E2B7F">
        <w:trPr>
          <w:trHeight w:val="480"/>
        </w:trPr>
        <w:tc>
          <w:tcPr>
            <w:tcW w:w="709" w:type="dxa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471" w:type="dxa"/>
            <w:gridSpan w:val="2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Гимнастика после сна</w:t>
            </w:r>
          </w:p>
        </w:tc>
        <w:tc>
          <w:tcPr>
            <w:tcW w:w="2999" w:type="dxa"/>
            <w:gridSpan w:val="5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Разминка в постели, самомассаж.</w:t>
            </w:r>
          </w:p>
        </w:tc>
        <w:tc>
          <w:tcPr>
            <w:tcW w:w="1200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8 мин.</w:t>
            </w:r>
          </w:p>
        </w:tc>
        <w:tc>
          <w:tcPr>
            <w:tcW w:w="1323" w:type="dxa"/>
            <w:gridSpan w:val="4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8 мин.</w:t>
            </w:r>
          </w:p>
        </w:tc>
        <w:tc>
          <w:tcPr>
            <w:tcW w:w="1200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10 мин.</w:t>
            </w:r>
          </w:p>
        </w:tc>
        <w:tc>
          <w:tcPr>
            <w:tcW w:w="1021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10 мин.</w:t>
            </w:r>
          </w:p>
        </w:tc>
      </w:tr>
      <w:tr w:rsidR="008E2B7F" w:rsidRPr="008E2B7F" w:rsidTr="008E2B7F">
        <w:tc>
          <w:tcPr>
            <w:tcW w:w="709" w:type="dxa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471" w:type="dxa"/>
            <w:gridSpan w:val="2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Музыкально-ритмические движения</w:t>
            </w:r>
          </w:p>
        </w:tc>
        <w:tc>
          <w:tcPr>
            <w:tcW w:w="2999" w:type="dxa"/>
            <w:gridSpan w:val="5"/>
            <w:vMerge w:val="restart"/>
          </w:tcPr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Подвижные, хороводные игры под музыку.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Танцевальные движения.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Ритмика.</w:t>
            </w:r>
          </w:p>
        </w:tc>
        <w:tc>
          <w:tcPr>
            <w:tcW w:w="4744" w:type="dxa"/>
            <w:gridSpan w:val="13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Как часть музыкального занятия</w:t>
            </w:r>
          </w:p>
        </w:tc>
      </w:tr>
      <w:tr w:rsidR="008E2B7F" w:rsidRPr="008E2B7F" w:rsidTr="008E2B7F">
        <w:trPr>
          <w:trHeight w:val="140"/>
        </w:trPr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99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6 – 8 мин.</w:t>
            </w:r>
          </w:p>
        </w:tc>
        <w:tc>
          <w:tcPr>
            <w:tcW w:w="1323" w:type="dxa"/>
            <w:gridSpan w:val="4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8 – 10 мин.</w:t>
            </w:r>
          </w:p>
        </w:tc>
        <w:tc>
          <w:tcPr>
            <w:tcW w:w="1200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10 – 12 мин.</w:t>
            </w:r>
          </w:p>
        </w:tc>
        <w:tc>
          <w:tcPr>
            <w:tcW w:w="1021" w:type="dxa"/>
            <w:gridSpan w:val="2"/>
            <w:tcBorders>
              <w:top w:val="nil"/>
            </w:tcBorders>
            <w:vAlign w:val="center"/>
          </w:tcPr>
          <w:p w:rsidR="008E2B7F" w:rsidRPr="008E2B7F" w:rsidRDefault="008E2B7F" w:rsidP="00FE40B8">
            <w:pPr>
              <w:spacing w:after="0"/>
              <w:ind w:firstLine="20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12 – 15 мин.</w:t>
            </w:r>
          </w:p>
        </w:tc>
      </w:tr>
      <w:tr w:rsidR="008E2B7F" w:rsidRPr="008E2B7F" w:rsidTr="008E2B7F">
        <w:trPr>
          <w:trHeight w:val="559"/>
        </w:trPr>
        <w:tc>
          <w:tcPr>
            <w:tcW w:w="709" w:type="dxa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1471" w:type="dxa"/>
            <w:gridSpan w:val="2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Подвижные игры</w:t>
            </w:r>
          </w:p>
        </w:tc>
        <w:tc>
          <w:tcPr>
            <w:tcW w:w="2999" w:type="dxa"/>
            <w:gridSpan w:val="5"/>
            <w:vMerge w:val="restart"/>
          </w:tcPr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Спортивные упражнения.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Двигательные задания на полосе препятствий.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3" w:hanging="40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 xml:space="preserve">Игры высокой, средней и низкой </w:t>
            </w:r>
            <w:proofErr w:type="spellStart"/>
            <w:r w:rsidRPr="008E2B7F">
              <w:rPr>
                <w:rFonts w:ascii="Times New Roman" w:eastAsia="Times New Roman" w:hAnsi="Times New Roman" w:cs="Times New Roman"/>
                <w:szCs w:val="24"/>
              </w:rPr>
              <w:t>нтенсивности</w:t>
            </w:r>
            <w:proofErr w:type="spellEnd"/>
            <w:r w:rsidRPr="008E2B7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Народные игры.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Игры с элементами спорта.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Игры на развития внимания, пространственных представлений и ориентацию.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Упражнения на нормализацию мышечного тонуса, развитие силовых качеств.</w:t>
            </w:r>
          </w:p>
        </w:tc>
        <w:tc>
          <w:tcPr>
            <w:tcW w:w="4744" w:type="dxa"/>
            <w:gridSpan w:val="13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 во время утренней и вечерней прогулки, с учетом двигательной активности детей</w:t>
            </w:r>
          </w:p>
        </w:tc>
      </w:tr>
      <w:tr w:rsidR="008E2B7F" w:rsidRPr="008E2B7F" w:rsidTr="008E2B7F">
        <w:trPr>
          <w:trHeight w:val="160"/>
        </w:trPr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99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10 мин.</w:t>
            </w:r>
          </w:p>
        </w:tc>
        <w:tc>
          <w:tcPr>
            <w:tcW w:w="1323" w:type="dxa"/>
            <w:gridSpan w:val="4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7 – 8 мин.</w:t>
            </w:r>
          </w:p>
        </w:tc>
        <w:tc>
          <w:tcPr>
            <w:tcW w:w="1200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8 – 10 мин.</w:t>
            </w:r>
          </w:p>
        </w:tc>
        <w:tc>
          <w:tcPr>
            <w:tcW w:w="1021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ind w:firstLine="20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10 – 12 мин.</w:t>
            </w:r>
          </w:p>
        </w:tc>
      </w:tr>
      <w:tr w:rsidR="008E2B7F" w:rsidRPr="008E2B7F" w:rsidTr="008E2B7F">
        <w:trPr>
          <w:trHeight w:val="160"/>
        </w:trPr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99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4" w:type="dxa"/>
            <w:gridSpan w:val="13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E2B7F" w:rsidRPr="008E2B7F" w:rsidTr="008E2B7F">
        <w:trPr>
          <w:trHeight w:val="160"/>
        </w:trPr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99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4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10 мин.</w:t>
            </w:r>
          </w:p>
        </w:tc>
        <w:tc>
          <w:tcPr>
            <w:tcW w:w="1200" w:type="dxa"/>
            <w:gridSpan w:val="5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15 мин.</w:t>
            </w:r>
          </w:p>
        </w:tc>
        <w:tc>
          <w:tcPr>
            <w:tcW w:w="1021" w:type="dxa"/>
            <w:gridSpan w:val="2"/>
          </w:tcPr>
          <w:p w:rsidR="008E2B7F" w:rsidRPr="008E2B7F" w:rsidRDefault="008E2B7F" w:rsidP="00FE40B8">
            <w:pPr>
              <w:spacing w:after="0"/>
              <w:ind w:firstLine="6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15 мин.</w:t>
            </w:r>
          </w:p>
        </w:tc>
      </w:tr>
      <w:tr w:rsidR="008E2B7F" w:rsidRPr="008E2B7F" w:rsidTr="008E2B7F">
        <w:trPr>
          <w:trHeight w:val="160"/>
        </w:trPr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99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23" w:type="dxa"/>
            <w:gridSpan w:val="6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21" w:type="dxa"/>
            <w:gridSpan w:val="7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Спортивные игры – 2 раза в неделю</w:t>
            </w:r>
          </w:p>
        </w:tc>
      </w:tr>
      <w:tr w:rsidR="008E2B7F" w:rsidRPr="008E2B7F" w:rsidTr="008E2B7F">
        <w:trPr>
          <w:trHeight w:val="1974"/>
        </w:trPr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99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E2B7F" w:rsidRPr="008E2B7F" w:rsidRDefault="008E2B7F" w:rsidP="00FE40B8">
            <w:pPr>
              <w:spacing w:after="0"/>
              <w:ind w:firstLine="6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20 мин.</w:t>
            </w:r>
          </w:p>
        </w:tc>
      </w:tr>
      <w:tr w:rsidR="008E2B7F" w:rsidRPr="008E2B7F" w:rsidTr="008E2B7F">
        <w:tc>
          <w:tcPr>
            <w:tcW w:w="709" w:type="dxa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1471" w:type="dxa"/>
            <w:gridSpan w:val="2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Пальчиковые игры</w:t>
            </w:r>
          </w:p>
        </w:tc>
        <w:tc>
          <w:tcPr>
            <w:tcW w:w="2999" w:type="dxa"/>
            <w:gridSpan w:val="5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 – 3 мин.</w:t>
            </w:r>
          </w:p>
        </w:tc>
        <w:tc>
          <w:tcPr>
            <w:tcW w:w="1323" w:type="dxa"/>
            <w:gridSpan w:val="4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 – 3 мин.</w:t>
            </w:r>
          </w:p>
        </w:tc>
        <w:tc>
          <w:tcPr>
            <w:tcW w:w="1200" w:type="dxa"/>
            <w:gridSpan w:val="5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 – 3 мин.</w:t>
            </w:r>
          </w:p>
        </w:tc>
        <w:tc>
          <w:tcPr>
            <w:tcW w:w="1021" w:type="dxa"/>
            <w:gridSpan w:val="2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Ежедневно</w:t>
            </w: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 – 3 мин.</w:t>
            </w:r>
          </w:p>
        </w:tc>
      </w:tr>
      <w:tr w:rsidR="008E2B7F" w:rsidRPr="008E2B7F" w:rsidTr="008E2B7F">
        <w:trPr>
          <w:trHeight w:val="407"/>
        </w:trPr>
        <w:tc>
          <w:tcPr>
            <w:tcW w:w="709" w:type="dxa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1471" w:type="dxa"/>
            <w:gridSpan w:val="2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Занятия с тренажерами</w:t>
            </w:r>
          </w:p>
        </w:tc>
        <w:tc>
          <w:tcPr>
            <w:tcW w:w="2999" w:type="dxa"/>
            <w:gridSpan w:val="5"/>
            <w:vMerge w:val="restart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Широко используются физические пособия</w:t>
            </w:r>
          </w:p>
        </w:tc>
        <w:tc>
          <w:tcPr>
            <w:tcW w:w="4744" w:type="dxa"/>
            <w:gridSpan w:val="13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2 раза в неделю в вечернее время, под руководством взрослого</w:t>
            </w:r>
          </w:p>
        </w:tc>
      </w:tr>
      <w:tr w:rsidR="008E2B7F" w:rsidRPr="008E2B7F" w:rsidTr="008E2B7F"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99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6 – 8 мин.</w:t>
            </w:r>
          </w:p>
        </w:tc>
        <w:tc>
          <w:tcPr>
            <w:tcW w:w="1323" w:type="dxa"/>
            <w:gridSpan w:val="4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8 – 10 мин.</w:t>
            </w:r>
          </w:p>
        </w:tc>
        <w:tc>
          <w:tcPr>
            <w:tcW w:w="1200" w:type="dxa"/>
            <w:gridSpan w:val="5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10 – 15 мин</w:t>
            </w:r>
          </w:p>
        </w:tc>
        <w:tc>
          <w:tcPr>
            <w:tcW w:w="1021" w:type="dxa"/>
            <w:gridSpan w:val="2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15 – 20 мин.</w:t>
            </w:r>
          </w:p>
        </w:tc>
      </w:tr>
      <w:tr w:rsidR="008E2B7F" w:rsidRPr="008E2B7F" w:rsidTr="008E2B7F">
        <w:trPr>
          <w:trHeight w:val="390"/>
        </w:trPr>
        <w:tc>
          <w:tcPr>
            <w:tcW w:w="709" w:type="dxa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471" w:type="dxa"/>
            <w:gridSpan w:val="2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2B7F">
              <w:rPr>
                <w:rFonts w:ascii="Times New Roman" w:eastAsia="Times New Roman" w:hAnsi="Times New Roman" w:cs="Times New Roman"/>
                <w:szCs w:val="24"/>
              </w:rPr>
              <w:t>Психогимнастика</w:t>
            </w:r>
            <w:proofErr w:type="spellEnd"/>
          </w:p>
        </w:tc>
        <w:tc>
          <w:tcPr>
            <w:tcW w:w="2999" w:type="dxa"/>
            <w:gridSpan w:val="5"/>
            <w:vMerge w:val="restart"/>
          </w:tcPr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Игровые упражнения.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Этюды.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Хороводы</w:t>
            </w:r>
          </w:p>
        </w:tc>
        <w:tc>
          <w:tcPr>
            <w:tcW w:w="1200" w:type="dxa"/>
            <w:gridSpan w:val="2"/>
            <w:vMerge w:val="restart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4"/>
            <w:vMerge w:val="restart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5"/>
            <w:vMerge w:val="restart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1" w:type="dxa"/>
            <w:gridSpan w:val="2"/>
          </w:tcPr>
          <w:p w:rsidR="008E2B7F" w:rsidRPr="008E2B7F" w:rsidRDefault="008E2B7F" w:rsidP="00FE40B8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 xml:space="preserve">Один раз в неделю во </w:t>
            </w:r>
            <w:r w:rsidRPr="008E2B7F">
              <w:rPr>
                <w:rFonts w:ascii="Times New Roman" w:eastAsia="Times New Roman" w:hAnsi="Times New Roman" w:cs="Times New Roman"/>
                <w:szCs w:val="24"/>
                <w:lang w:val="en-US"/>
              </w:rPr>
              <w:t>II</w:t>
            </w:r>
            <w:r w:rsidRPr="008E2B7F">
              <w:rPr>
                <w:rFonts w:ascii="Times New Roman" w:eastAsia="Times New Roman" w:hAnsi="Times New Roman" w:cs="Times New Roman"/>
                <w:szCs w:val="24"/>
              </w:rPr>
              <w:t xml:space="preserve"> половине дня</w:t>
            </w:r>
          </w:p>
        </w:tc>
      </w:tr>
      <w:tr w:rsidR="008E2B7F" w:rsidRPr="008E2B7F" w:rsidTr="008E2B7F">
        <w:trPr>
          <w:trHeight w:val="265"/>
        </w:trPr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99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23" w:type="dxa"/>
            <w:gridSpan w:val="4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21" w:type="dxa"/>
            <w:gridSpan w:val="2"/>
          </w:tcPr>
          <w:p w:rsidR="008E2B7F" w:rsidRPr="008E2B7F" w:rsidRDefault="008E2B7F" w:rsidP="00FE40B8">
            <w:pPr>
              <w:spacing w:after="0"/>
              <w:ind w:right="49" w:firstLine="20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 xml:space="preserve">10 – </w:t>
            </w:r>
            <w:r w:rsidRPr="008E2B7F">
              <w:rPr>
                <w:rFonts w:ascii="Times New Roman" w:eastAsia="Times New Roman" w:hAnsi="Times New Roman" w:cs="Times New Roman"/>
                <w:szCs w:val="24"/>
              </w:rPr>
              <w:lastRenderedPageBreak/>
              <w:t>15 мин.</w:t>
            </w:r>
          </w:p>
        </w:tc>
      </w:tr>
      <w:tr w:rsidR="008E2B7F" w:rsidRPr="008E2B7F" w:rsidTr="008E2B7F">
        <w:trPr>
          <w:trHeight w:val="389"/>
        </w:trPr>
        <w:tc>
          <w:tcPr>
            <w:tcW w:w="709" w:type="dxa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1471" w:type="dxa"/>
            <w:gridSpan w:val="2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Физкультурный досуг</w:t>
            </w:r>
          </w:p>
        </w:tc>
        <w:tc>
          <w:tcPr>
            <w:tcW w:w="2999" w:type="dxa"/>
            <w:gridSpan w:val="5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Составляется по сценарию и включает в себя: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Игры-соревнования.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Игры-эстафеты.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Аттракционы.</w:t>
            </w:r>
          </w:p>
          <w:p w:rsidR="008E2B7F" w:rsidRPr="008E2B7F" w:rsidRDefault="008E2B7F" w:rsidP="008E2B7F">
            <w:pPr>
              <w:numPr>
                <w:ilvl w:val="0"/>
                <w:numId w:val="4"/>
              </w:numPr>
              <w:spacing w:after="0" w:line="240" w:lineRule="auto"/>
              <w:ind w:left="401" w:hanging="40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Подвижные игры</w:t>
            </w:r>
          </w:p>
        </w:tc>
        <w:tc>
          <w:tcPr>
            <w:tcW w:w="4744" w:type="dxa"/>
            <w:gridSpan w:val="13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Проводится 2 раза в месяц</w:t>
            </w:r>
          </w:p>
        </w:tc>
      </w:tr>
      <w:tr w:rsidR="008E2B7F" w:rsidRPr="008E2B7F" w:rsidTr="008E2B7F">
        <w:trPr>
          <w:trHeight w:val="868"/>
        </w:trPr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99" w:type="dxa"/>
            <w:gridSpan w:val="5"/>
            <w:vMerge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15 – 20 мин.</w:t>
            </w:r>
          </w:p>
        </w:tc>
        <w:tc>
          <w:tcPr>
            <w:tcW w:w="1754" w:type="dxa"/>
            <w:gridSpan w:val="5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20 – 25 мин.</w:t>
            </w:r>
          </w:p>
        </w:tc>
        <w:tc>
          <w:tcPr>
            <w:tcW w:w="1047" w:type="dxa"/>
            <w:gridSpan w:val="3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25 – 30 мин.</w:t>
            </w:r>
          </w:p>
        </w:tc>
        <w:tc>
          <w:tcPr>
            <w:tcW w:w="425" w:type="dxa"/>
            <w:vAlign w:val="center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30 мин.</w:t>
            </w:r>
          </w:p>
        </w:tc>
      </w:tr>
      <w:tr w:rsidR="008E2B7F" w:rsidRPr="008E2B7F" w:rsidTr="008E2B7F">
        <w:trPr>
          <w:trHeight w:val="360"/>
        </w:trPr>
        <w:tc>
          <w:tcPr>
            <w:tcW w:w="709" w:type="dxa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1471" w:type="dxa"/>
            <w:gridSpan w:val="2"/>
            <w:vMerge w:val="restart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Спортивные праздники</w:t>
            </w:r>
          </w:p>
        </w:tc>
        <w:tc>
          <w:tcPr>
            <w:tcW w:w="2263" w:type="dxa"/>
            <w:gridSpan w:val="3"/>
            <w:vMerge w:val="restart"/>
          </w:tcPr>
          <w:p w:rsidR="008E2B7F" w:rsidRPr="008E2B7F" w:rsidRDefault="008E2B7F" w:rsidP="00FE40B8">
            <w:pPr>
              <w:spacing w:after="0"/>
              <w:ind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6" w:type="dxa"/>
            <w:gridSpan w:val="2"/>
            <w:vMerge w:val="restart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4" w:type="dxa"/>
            <w:gridSpan w:val="13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2 раза в год (зимой и летом) на воздухе</w:t>
            </w:r>
          </w:p>
        </w:tc>
      </w:tr>
      <w:tr w:rsidR="008E2B7F" w:rsidRPr="008E2B7F" w:rsidTr="008E2B7F">
        <w:trPr>
          <w:trHeight w:val="180"/>
        </w:trPr>
        <w:tc>
          <w:tcPr>
            <w:tcW w:w="709" w:type="dxa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6" w:type="dxa"/>
            <w:gridSpan w:val="2"/>
            <w:vMerge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nil"/>
            </w:tcBorders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40 мин.</w:t>
            </w:r>
          </w:p>
        </w:tc>
        <w:tc>
          <w:tcPr>
            <w:tcW w:w="1740" w:type="dxa"/>
            <w:gridSpan w:val="4"/>
            <w:tcBorders>
              <w:top w:val="nil"/>
            </w:tcBorders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40 мин.</w:t>
            </w:r>
          </w:p>
        </w:tc>
        <w:tc>
          <w:tcPr>
            <w:tcW w:w="1061" w:type="dxa"/>
            <w:gridSpan w:val="4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60 мин.</w:t>
            </w:r>
          </w:p>
        </w:tc>
        <w:tc>
          <w:tcPr>
            <w:tcW w:w="425" w:type="dxa"/>
          </w:tcPr>
          <w:p w:rsidR="008E2B7F" w:rsidRPr="008E2B7F" w:rsidRDefault="008E2B7F" w:rsidP="00FE40B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60 мин.</w:t>
            </w:r>
          </w:p>
        </w:tc>
      </w:tr>
      <w:tr w:rsidR="008E2B7F" w:rsidRPr="008E2B7F" w:rsidTr="008E2B7F">
        <w:trPr>
          <w:trHeight w:val="340"/>
        </w:trPr>
        <w:tc>
          <w:tcPr>
            <w:tcW w:w="709" w:type="dxa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471" w:type="dxa"/>
            <w:gridSpan w:val="2"/>
          </w:tcPr>
          <w:p w:rsidR="008E2B7F" w:rsidRPr="008E2B7F" w:rsidRDefault="008E2B7F" w:rsidP="00FE40B8">
            <w:pPr>
              <w:tabs>
                <w:tab w:val="right" w:pos="1928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День здоровья</w:t>
            </w:r>
            <w:r w:rsidRPr="008E2B7F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263" w:type="dxa"/>
            <w:gridSpan w:val="3"/>
          </w:tcPr>
          <w:p w:rsidR="008E2B7F" w:rsidRPr="008E2B7F" w:rsidRDefault="008E2B7F" w:rsidP="00FE40B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Сюжетно-тематические</w:t>
            </w:r>
          </w:p>
        </w:tc>
        <w:tc>
          <w:tcPr>
            <w:tcW w:w="736" w:type="dxa"/>
            <w:gridSpan w:val="2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4" w:type="dxa"/>
            <w:gridSpan w:val="13"/>
            <w:vAlign w:val="center"/>
          </w:tcPr>
          <w:p w:rsidR="008E2B7F" w:rsidRPr="008E2B7F" w:rsidRDefault="008E2B7F" w:rsidP="00FE40B8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2B7F">
              <w:rPr>
                <w:rFonts w:ascii="Times New Roman" w:eastAsia="Times New Roman" w:hAnsi="Times New Roman" w:cs="Times New Roman"/>
                <w:szCs w:val="24"/>
              </w:rPr>
              <w:t>1 раз в год</w:t>
            </w:r>
          </w:p>
        </w:tc>
      </w:tr>
      <w:tr w:rsidR="008E2B7F" w:rsidRPr="008E2B7F" w:rsidTr="008E2B7F">
        <w:tc>
          <w:tcPr>
            <w:tcW w:w="2062" w:type="dxa"/>
            <w:gridSpan w:val="2"/>
            <w:vMerge w:val="restart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861" w:type="dxa"/>
            <w:gridSpan w:val="19"/>
          </w:tcPr>
          <w:p w:rsidR="008E2B7F" w:rsidRPr="008E2B7F" w:rsidRDefault="008E2B7F" w:rsidP="00FE40B8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8E2B7F" w:rsidRPr="008E2B7F" w:rsidTr="008E2B7F">
        <w:tc>
          <w:tcPr>
            <w:tcW w:w="2062" w:type="dxa"/>
            <w:gridSpan w:val="2"/>
            <w:vMerge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Группа детей раннего возраста</w:t>
            </w:r>
          </w:p>
        </w:tc>
        <w:tc>
          <w:tcPr>
            <w:tcW w:w="1559" w:type="dxa"/>
            <w:gridSpan w:val="3"/>
          </w:tcPr>
          <w:p w:rsidR="008E2B7F" w:rsidRPr="008E2B7F" w:rsidRDefault="008E2B7F" w:rsidP="00FE40B8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1559" w:type="dxa"/>
            <w:gridSpan w:val="4"/>
          </w:tcPr>
          <w:p w:rsidR="008E2B7F" w:rsidRPr="008E2B7F" w:rsidRDefault="008E2B7F" w:rsidP="00FE40B8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1276" w:type="dxa"/>
            <w:gridSpan w:val="4"/>
          </w:tcPr>
          <w:p w:rsidR="008E2B7F" w:rsidRPr="008E2B7F" w:rsidRDefault="008E2B7F" w:rsidP="00FE40B8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126" w:type="dxa"/>
            <w:gridSpan w:val="6"/>
          </w:tcPr>
          <w:p w:rsidR="008E2B7F" w:rsidRPr="008E2B7F" w:rsidRDefault="008E2B7F" w:rsidP="00FE40B8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Подготовительная  к школе  группа</w:t>
            </w:r>
          </w:p>
        </w:tc>
      </w:tr>
      <w:tr w:rsidR="008E2B7F" w:rsidRPr="008E2B7F" w:rsidTr="008E2B7F">
        <w:trPr>
          <w:trHeight w:val="74"/>
        </w:trPr>
        <w:tc>
          <w:tcPr>
            <w:tcW w:w="2062" w:type="dxa"/>
            <w:gridSpan w:val="2"/>
            <w:vMerge w:val="restart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1.1. Воздушно-</w:t>
            </w: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температурный  режим:</w:t>
            </w:r>
          </w:p>
        </w:tc>
        <w:tc>
          <w:tcPr>
            <w:tcW w:w="1341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от +20 до + 22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gridSpan w:val="3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от +20 до + 22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gridSpan w:val="4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от +20 до + 22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gridSpan w:val="4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от +18 до + 20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gridSpan w:val="6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от +18 до + 20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2B7F" w:rsidRPr="008E2B7F" w:rsidTr="008E2B7F">
        <w:trPr>
          <w:trHeight w:val="74"/>
        </w:trPr>
        <w:tc>
          <w:tcPr>
            <w:tcW w:w="2062" w:type="dxa"/>
            <w:gridSpan w:val="2"/>
            <w:vMerge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1" w:type="dxa"/>
            <w:gridSpan w:val="19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8E2B7F" w:rsidRPr="008E2B7F" w:rsidTr="008E2B7F"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Одностороннее  проветривание</w:t>
            </w:r>
          </w:p>
        </w:tc>
        <w:tc>
          <w:tcPr>
            <w:tcW w:w="7861" w:type="dxa"/>
            <w:gridSpan w:val="19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   холодное  время  проводится  кратковременно (5-10 мин).</w:t>
            </w: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B7F">
              <w:rPr>
                <w:rFonts w:ascii="Times New Roman" w:hAnsi="Times New Roman"/>
                <w:sz w:val="24"/>
                <w:szCs w:val="24"/>
              </w:rPr>
              <w:t>Допускается  снижение</w:t>
            </w:r>
            <w:proofErr w:type="gramEnd"/>
            <w:r w:rsidRPr="008E2B7F">
              <w:rPr>
                <w:rFonts w:ascii="Times New Roman" w:hAnsi="Times New Roman"/>
                <w:sz w:val="24"/>
                <w:szCs w:val="24"/>
              </w:rPr>
              <w:t xml:space="preserve">  температуры  на  1-2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2B7F" w:rsidRPr="008E2B7F" w:rsidTr="008E2B7F"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Сквозное  проветривание   (в отсутствии  детей):</w:t>
            </w:r>
          </w:p>
        </w:tc>
        <w:tc>
          <w:tcPr>
            <w:tcW w:w="7861" w:type="dxa"/>
            <w:gridSpan w:val="19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   холодное  время  проводится  кратковременно (5-10 мин).</w:t>
            </w: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B7F">
              <w:rPr>
                <w:rFonts w:ascii="Times New Roman" w:hAnsi="Times New Roman"/>
                <w:sz w:val="24"/>
                <w:szCs w:val="24"/>
              </w:rPr>
              <w:t>Критерием  прекращения</w:t>
            </w:r>
            <w:proofErr w:type="gramEnd"/>
            <w:r w:rsidRPr="008E2B7F">
              <w:rPr>
                <w:rFonts w:ascii="Times New Roman" w:hAnsi="Times New Roman"/>
                <w:sz w:val="24"/>
                <w:szCs w:val="24"/>
              </w:rPr>
              <w:t xml:space="preserve"> проветривания является температура воздуха, сниженная  на 2-3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2B7F" w:rsidRPr="008E2B7F" w:rsidTr="008E2B7F"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Утром  перед  приходом  детей</w:t>
            </w:r>
          </w:p>
        </w:tc>
        <w:tc>
          <w:tcPr>
            <w:tcW w:w="7861" w:type="dxa"/>
            <w:gridSpan w:val="19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B7F">
              <w:rPr>
                <w:rFonts w:ascii="Times New Roman" w:hAnsi="Times New Roman"/>
                <w:sz w:val="24"/>
                <w:szCs w:val="24"/>
              </w:rPr>
              <w:t>К  моменту</w:t>
            </w:r>
            <w:proofErr w:type="gramEnd"/>
            <w:r w:rsidRPr="008E2B7F">
              <w:rPr>
                <w:rFonts w:ascii="Times New Roman" w:hAnsi="Times New Roman"/>
                <w:sz w:val="24"/>
                <w:szCs w:val="24"/>
              </w:rPr>
              <w:t xml:space="preserve">  прихода  детей  температура  воздуха  восстанавливается  до  нормальной</w:t>
            </w:r>
          </w:p>
        </w:tc>
      </w:tr>
      <w:tr w:rsidR="008E2B7F" w:rsidRPr="008E2B7F" w:rsidTr="008E2B7F"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Перед  возвращением детей с дневной прогулки</w:t>
            </w:r>
          </w:p>
        </w:tc>
        <w:tc>
          <w:tcPr>
            <w:tcW w:w="1680" w:type="dxa"/>
            <w:gridSpan w:val="3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+ 22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4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+ 22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4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+ 21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5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+ 20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41" w:type="dxa"/>
            <w:gridSpan w:val="3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+ 20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2B7F" w:rsidRPr="008E2B7F" w:rsidTr="008E2B7F"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Во время дневного сна,  вечерней  прогулки</w:t>
            </w:r>
          </w:p>
        </w:tc>
        <w:tc>
          <w:tcPr>
            <w:tcW w:w="7861" w:type="dxa"/>
            <w:gridSpan w:val="19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8E2B7F" w:rsidRPr="008E2B7F" w:rsidTr="008E2B7F"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1.2. Воздушные  ванны:</w:t>
            </w: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Прием  детей  на  воздухе</w:t>
            </w:r>
          </w:p>
        </w:tc>
        <w:tc>
          <w:tcPr>
            <w:tcW w:w="1680" w:type="dxa"/>
            <w:gridSpan w:val="3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680" w:type="dxa"/>
            <w:gridSpan w:val="4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680" w:type="dxa"/>
            <w:gridSpan w:val="4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до 0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5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до -5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41" w:type="dxa"/>
            <w:gridSpan w:val="3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до -5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2B7F" w:rsidRPr="008E2B7F" w:rsidTr="008E2B7F">
        <w:trPr>
          <w:trHeight w:val="273"/>
        </w:trPr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1680" w:type="dxa"/>
            <w:gridSpan w:val="3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проводится  ежедневно  в  группе</w:t>
            </w:r>
          </w:p>
        </w:tc>
        <w:tc>
          <w:tcPr>
            <w:tcW w:w="6181" w:type="dxa"/>
            <w:gridSpan w:val="16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  летний  период  на  улице.</w:t>
            </w: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  холодное  время  года  проводится  ежедневно  в  зале,  одежда  облегченная</w:t>
            </w:r>
          </w:p>
        </w:tc>
      </w:tr>
      <w:tr w:rsidR="008E2B7F" w:rsidRPr="008E2B7F" w:rsidTr="008E2B7F"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680" w:type="dxa"/>
            <w:gridSpan w:val="3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3 раза в неделю  в   физкультурно</w:t>
            </w:r>
            <w:r w:rsidRPr="008E2B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 занятие  в  группе при  + 18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6181" w:type="dxa"/>
            <w:gridSpan w:val="16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раза в неделю  в   физкультурное  занятие  в  зале  при  + 18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С. Форма спортивная.</w:t>
            </w: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B7F">
              <w:rPr>
                <w:rFonts w:ascii="Times New Roman" w:hAnsi="Times New Roman"/>
                <w:sz w:val="24"/>
                <w:szCs w:val="24"/>
              </w:rPr>
              <w:t>Одно  занятие</w:t>
            </w:r>
            <w:proofErr w:type="gramEnd"/>
            <w:r w:rsidRPr="008E2B7F">
              <w:rPr>
                <w:rFonts w:ascii="Times New Roman" w:hAnsi="Times New Roman"/>
                <w:sz w:val="24"/>
                <w:szCs w:val="24"/>
              </w:rPr>
              <w:t xml:space="preserve">  круглогодично  на  воздухе  до  - 10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2B7F" w:rsidRPr="008E2B7F" w:rsidTr="008E2B7F">
        <w:trPr>
          <w:trHeight w:val="74"/>
        </w:trPr>
        <w:tc>
          <w:tcPr>
            <w:tcW w:w="2062" w:type="dxa"/>
            <w:gridSpan w:val="2"/>
            <w:vMerge w:val="restart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Прогулка </w:t>
            </w:r>
          </w:p>
        </w:tc>
        <w:tc>
          <w:tcPr>
            <w:tcW w:w="7861" w:type="dxa"/>
            <w:gridSpan w:val="19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Одежда  и обувь  соответствуют  метеорологическим  условиям.  В  холодное  время  года:</w:t>
            </w:r>
          </w:p>
        </w:tc>
      </w:tr>
      <w:tr w:rsidR="008E2B7F" w:rsidRPr="008E2B7F" w:rsidTr="008E2B7F">
        <w:trPr>
          <w:trHeight w:val="78"/>
        </w:trPr>
        <w:tc>
          <w:tcPr>
            <w:tcW w:w="2062" w:type="dxa"/>
            <w:gridSpan w:val="2"/>
            <w:vMerge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B7F">
              <w:rPr>
                <w:rFonts w:ascii="Times New Roman" w:hAnsi="Times New Roman"/>
                <w:sz w:val="24"/>
                <w:szCs w:val="24"/>
              </w:rPr>
              <w:t>до  -</w:t>
            </w:r>
            <w:proofErr w:type="gramEnd"/>
            <w:r w:rsidRPr="008E2B7F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4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B7F">
              <w:rPr>
                <w:rFonts w:ascii="Times New Roman" w:hAnsi="Times New Roman"/>
                <w:sz w:val="24"/>
                <w:szCs w:val="24"/>
              </w:rPr>
              <w:t>до  -</w:t>
            </w:r>
            <w:proofErr w:type="gramEnd"/>
            <w:r w:rsidRPr="008E2B7F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4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B7F">
              <w:rPr>
                <w:rFonts w:ascii="Times New Roman" w:hAnsi="Times New Roman"/>
                <w:sz w:val="24"/>
                <w:szCs w:val="24"/>
              </w:rPr>
              <w:t>до  -</w:t>
            </w:r>
            <w:proofErr w:type="gramEnd"/>
            <w:r w:rsidRPr="008E2B7F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821" w:type="dxa"/>
            <w:gridSpan w:val="8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B7F">
              <w:rPr>
                <w:rFonts w:ascii="Times New Roman" w:hAnsi="Times New Roman"/>
                <w:sz w:val="24"/>
                <w:szCs w:val="24"/>
              </w:rPr>
              <w:t>до  -</w:t>
            </w:r>
            <w:proofErr w:type="gramEnd"/>
            <w:r w:rsidRPr="008E2B7F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С, при скорости  ветра не более 15 м\с</w:t>
            </w:r>
          </w:p>
        </w:tc>
      </w:tr>
      <w:tr w:rsidR="008E2B7F" w:rsidRPr="008E2B7F" w:rsidTr="008E2B7F">
        <w:trPr>
          <w:trHeight w:val="74"/>
        </w:trPr>
        <w:tc>
          <w:tcPr>
            <w:tcW w:w="2062" w:type="dxa"/>
            <w:gridSpan w:val="2"/>
            <w:vMerge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1" w:type="dxa"/>
            <w:gridSpan w:val="19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при  неблагоприятных  погодных  условиях  время  сокращается  на 30-40 мин.</w:t>
            </w:r>
          </w:p>
        </w:tc>
      </w:tr>
      <w:tr w:rsidR="008E2B7F" w:rsidRPr="008E2B7F" w:rsidTr="008E2B7F">
        <w:trPr>
          <w:trHeight w:val="74"/>
        </w:trPr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Хождение  босиком</w:t>
            </w:r>
          </w:p>
        </w:tc>
        <w:tc>
          <w:tcPr>
            <w:tcW w:w="7861" w:type="dxa"/>
            <w:gridSpan w:val="19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Ежедневно. </w:t>
            </w:r>
            <w:proofErr w:type="gramStart"/>
            <w:r w:rsidRPr="008E2B7F">
              <w:rPr>
                <w:rFonts w:ascii="Times New Roman" w:hAnsi="Times New Roman"/>
                <w:sz w:val="24"/>
                <w:szCs w:val="24"/>
              </w:rPr>
              <w:t>В  теплое</w:t>
            </w:r>
            <w:proofErr w:type="gramEnd"/>
            <w:r w:rsidRPr="008E2B7F">
              <w:rPr>
                <w:rFonts w:ascii="Times New Roman" w:hAnsi="Times New Roman"/>
                <w:sz w:val="24"/>
                <w:szCs w:val="24"/>
              </w:rPr>
              <w:t xml:space="preserve">  время  года  при  температуре  воздуха  от  +20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 xml:space="preserve">С  до  + 22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  холодное  время  года  в  помещении  при  соблюдении  нормативных  температур.</w:t>
            </w:r>
          </w:p>
        </w:tc>
      </w:tr>
      <w:tr w:rsidR="008E2B7F" w:rsidRPr="008E2B7F" w:rsidTr="008E2B7F">
        <w:trPr>
          <w:trHeight w:val="74"/>
        </w:trPr>
        <w:tc>
          <w:tcPr>
            <w:tcW w:w="2062" w:type="dxa"/>
            <w:gridSpan w:val="2"/>
            <w:vMerge w:val="restart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Дневной  сон</w:t>
            </w:r>
          </w:p>
        </w:tc>
        <w:tc>
          <w:tcPr>
            <w:tcW w:w="7861" w:type="dxa"/>
            <w:gridSpan w:val="19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8E2B7F" w:rsidRPr="008E2B7F" w:rsidTr="008E2B7F">
        <w:tc>
          <w:tcPr>
            <w:tcW w:w="2062" w:type="dxa"/>
            <w:gridSpan w:val="2"/>
            <w:vMerge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+ 20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4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+ 20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4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+ 20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5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+ 20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41" w:type="dxa"/>
            <w:gridSpan w:val="3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+ 20 </w:t>
            </w:r>
            <w:r w:rsidRPr="008E2B7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8E2B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E2B7F" w:rsidRPr="008E2B7F" w:rsidTr="008E2B7F">
        <w:trPr>
          <w:trHeight w:val="74"/>
        </w:trPr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После дневного  сна</w:t>
            </w:r>
          </w:p>
        </w:tc>
        <w:tc>
          <w:tcPr>
            <w:tcW w:w="7861" w:type="dxa"/>
            <w:gridSpan w:val="19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  помещении  температура  на 1-2 градуса  ниже  нормы</w:t>
            </w:r>
          </w:p>
        </w:tc>
      </w:tr>
      <w:tr w:rsidR="008E2B7F" w:rsidRPr="008E2B7F" w:rsidTr="008E2B7F"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1.3. Водные  процедуры:</w:t>
            </w: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Гигиенические  процедуры</w:t>
            </w:r>
          </w:p>
        </w:tc>
        <w:tc>
          <w:tcPr>
            <w:tcW w:w="5040" w:type="dxa"/>
            <w:gridSpan w:val="11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 xml:space="preserve">Умывание,  </w:t>
            </w:r>
          </w:p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мытье рук до локтя водой  комнатной  температуры</w:t>
            </w:r>
          </w:p>
        </w:tc>
        <w:tc>
          <w:tcPr>
            <w:tcW w:w="2821" w:type="dxa"/>
            <w:gridSpan w:val="8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Умывание,  обтирание  шеи,  мытье рук  до  локтя  водой  комнатной  температуры</w:t>
            </w:r>
          </w:p>
        </w:tc>
      </w:tr>
      <w:tr w:rsidR="008E2B7F" w:rsidRPr="008E2B7F" w:rsidTr="008E2B7F">
        <w:trPr>
          <w:trHeight w:val="331"/>
        </w:trPr>
        <w:tc>
          <w:tcPr>
            <w:tcW w:w="2062" w:type="dxa"/>
            <w:gridSpan w:val="2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16"/>
          </w:tcPr>
          <w:p w:rsidR="008E2B7F" w:rsidRPr="008E2B7F" w:rsidRDefault="008E2B7F" w:rsidP="00FE40B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8E2B7F">
              <w:rPr>
                <w:rFonts w:ascii="Times New Roman" w:hAnsi="Times New Roman"/>
                <w:sz w:val="24"/>
                <w:szCs w:val="24"/>
              </w:rPr>
              <w:t>В  летний  период  -  мытье  ног.</w:t>
            </w:r>
          </w:p>
        </w:tc>
      </w:tr>
    </w:tbl>
    <w:p w:rsidR="008E2B7F" w:rsidRPr="008E2B7F" w:rsidRDefault="008E2B7F" w:rsidP="008E2B7F">
      <w:pPr>
        <w:widowControl w:val="0"/>
        <w:tabs>
          <w:tab w:val="left" w:pos="0"/>
        </w:tabs>
        <w:spacing w:after="0"/>
        <w:ind w:left="360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B7F" w:rsidRPr="008E2B7F" w:rsidRDefault="008E2B7F" w:rsidP="00FC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B7F" w:rsidRPr="008E2B7F" w:rsidRDefault="008E2B7F" w:rsidP="00FC2F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sectPr w:rsidR="008E2B7F" w:rsidRPr="008E2B7F" w:rsidSect="000824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1B2"/>
    <w:multiLevelType w:val="hybridMultilevel"/>
    <w:tmpl w:val="C09A7250"/>
    <w:lvl w:ilvl="0" w:tplc="0000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C304A"/>
    <w:multiLevelType w:val="hybridMultilevel"/>
    <w:tmpl w:val="6FBAC8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FB4F59"/>
    <w:multiLevelType w:val="hybridMultilevel"/>
    <w:tmpl w:val="14C04A28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B15F25"/>
    <w:multiLevelType w:val="hybridMultilevel"/>
    <w:tmpl w:val="F9AE4AAE"/>
    <w:lvl w:ilvl="0" w:tplc="1D34D3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EE7BAE"/>
    <w:multiLevelType w:val="hybridMultilevel"/>
    <w:tmpl w:val="3FE4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350D2"/>
    <w:multiLevelType w:val="hybridMultilevel"/>
    <w:tmpl w:val="E966A29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BDC"/>
    <w:rsid w:val="0002668E"/>
    <w:rsid w:val="00082443"/>
    <w:rsid w:val="00541BDC"/>
    <w:rsid w:val="006A66C9"/>
    <w:rsid w:val="00822CDB"/>
    <w:rsid w:val="008E2B7F"/>
    <w:rsid w:val="00AB6AFE"/>
    <w:rsid w:val="00C369D7"/>
    <w:rsid w:val="00DA582C"/>
    <w:rsid w:val="00EC4B29"/>
    <w:rsid w:val="00F477A3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D395155"/>
  <w15:docId w15:val="{8208E8FC-BBA5-4EF9-A09D-C4DE356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Без интервала4"/>
    <w:link w:val="a4"/>
    <w:uiPriority w:val="99"/>
    <w:rsid w:val="008E2B7F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4"/>
    <w:uiPriority w:val="99"/>
    <w:locked/>
    <w:rsid w:val="008E2B7F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266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2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68E"/>
  </w:style>
  <w:style w:type="paragraph" w:styleId="a8">
    <w:name w:val="footer"/>
    <w:basedOn w:val="a"/>
    <w:link w:val="a9"/>
    <w:uiPriority w:val="99"/>
    <w:unhideWhenUsed/>
    <w:rsid w:val="0002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8814</Words>
  <Characters>50242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9</cp:revision>
  <cp:lastPrinted>2019-01-10T08:55:00Z</cp:lastPrinted>
  <dcterms:created xsi:type="dcterms:W3CDTF">2019-01-09T05:24:00Z</dcterms:created>
  <dcterms:modified xsi:type="dcterms:W3CDTF">2022-07-08T07:27:00Z</dcterms:modified>
</cp:coreProperties>
</file>