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7C" w:rsidRPr="0082318A" w:rsidRDefault="0082318A" w:rsidP="00823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18A">
        <w:rPr>
          <w:rFonts w:ascii="Times New Roman" w:eastAsia="Times New Roman" w:hAnsi="Times New Roman" w:cs="Times New Roman"/>
          <w:b/>
          <w:sz w:val="24"/>
          <w:szCs w:val="24"/>
        </w:rPr>
        <w:t>07.08.2019 г.</w:t>
      </w:r>
    </w:p>
    <w:p w:rsidR="0082318A" w:rsidRDefault="0082318A" w:rsidP="0023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2318A" w:rsidRDefault="0082318A" w:rsidP="0023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3037C" w:rsidRPr="0023037C" w:rsidRDefault="0023037C" w:rsidP="0023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 «</w:t>
      </w:r>
      <w:r w:rsidRPr="0023037C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ПРОФЕССИОНАЛЬНАЯ КОМПЕТЕНТНОСТЬ ПЕДАГОГОВ В УСЛОВИЯХ РЕАЛИЗАЦИИ</w:t>
      </w:r>
    </w:p>
    <w:p w:rsidR="00F85B51" w:rsidRDefault="0023037C" w:rsidP="005E4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37C">
        <w:rPr>
          <w:rFonts w:ascii="Times New Roman" w:eastAsia="Times New Roman" w:hAnsi="Times New Roman" w:cs="Times New Roman"/>
          <w:b/>
          <w:bCs/>
          <w:sz w:val="36"/>
          <w:szCs w:val="36"/>
        </w:rPr>
        <w:t>ФГОС ДО».</w:t>
      </w:r>
    </w:p>
    <w:p w:rsidR="0023037C" w:rsidRPr="0023037C" w:rsidRDefault="0023037C" w:rsidP="005E4C7E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актуализация развития профессиональной компетентности педагога.</w:t>
      </w:r>
    </w:p>
    <w:p w:rsidR="0023037C" w:rsidRPr="0023037C" w:rsidRDefault="0023037C" w:rsidP="005E4C7E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3037C" w:rsidRPr="0023037C" w:rsidRDefault="0023037C" w:rsidP="005E4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Рассмотреть основные теоретические понятия, связанные с профессиональной компетентностью педагога.</w:t>
      </w:r>
    </w:p>
    <w:p w:rsidR="0023037C" w:rsidRPr="0023037C" w:rsidRDefault="0023037C" w:rsidP="005E4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Познакомить педагогов с понятием « профессиональная компетентность», видами профессиональной компетентности.</w:t>
      </w:r>
    </w:p>
    <w:p w:rsidR="0023037C" w:rsidRPr="0023037C" w:rsidRDefault="0023037C" w:rsidP="005E4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Обеспечить обмен опытом работы педагогов по повышению личной профессиональной компетентности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>: круглый стол.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ТСО, стулья и столы по кругу для всех участников, раздаточный материал. 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План.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1. Обоснование проблемы. 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2. Понятие «профессиональная компетентность».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3. Типы компетентности. 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4. Требования к компетентности педагога.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5. Система профессиональной компетенции.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6.Основные пути развития профессиональной компетентности педагога.</w:t>
      </w:r>
    </w:p>
    <w:p w:rsidR="0023037C" w:rsidRPr="0023037C" w:rsidRDefault="0023037C" w:rsidP="005E4C7E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7. Тест для определения уровня профессиональной компетентности педагога ДОО.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Ведущий: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Добрый день, уважаемые коллеги! Приглашаем вас поучаствовать в обсуждении темы «Профессиональная компетентность педагогов в условиях реализации ФГОС ДОО». Сегодняшний круглый стол мне хочется начать словами В. Э. 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Пахальяна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: « </w:t>
      </w:r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человек обладает потенциалом двигаться в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естественном положительном направлении.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Каждому педагогу присущи чувство собственной ценности,  достоинства и способность направлять свою жизнь  и двигаться в направлении  </w:t>
      </w:r>
      <w:proofErr w:type="spellStart"/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самоактуализации</w:t>
      </w:r>
      <w:proofErr w:type="spellEnd"/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личностного и профессионального роста</w:t>
      </w:r>
      <w:proofErr w:type="gramStart"/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.»</w:t>
      </w:r>
      <w:proofErr w:type="gramEnd"/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Образованию на государственном уровне в последнее время уделяется значительное внимание, об этом свидетельствуют нормативно-правовые документы: в первую очередь Федеральный закон от 29 декабря 2012г. №273-ФЗ «Об образовании в РФ»;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17 октября 2013. №1155 утвержден «Федеральный государственный образовательный стандарт дошкольного образования», вступивший в силу 1 января 2014г.;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Приказом Министерства труда и социальной защиты Российской Федерации от «18» октября 2013 г. № 544н утвержден «Профессиональный стандарт педагога (воспитатель, учитель)».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Развивающемуся обществу нужны современно образованные, нравственные, предприимчивые люди,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Введение в действие Федерального Закона «Об образовании в Российской Федерации» ознаменовало новый этап в развитии отечественной системы дошкольного образования. Дошкольное образование стало первым уровнем общего образования, что потребовало изменения нормативно-правовой основы его реализации.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Перемены, произошедшие в нашей стране за последние годы, повлекли за собой изменения в образовательной политике, пересмотр основ теории и практики образования. Учитывая чрезвычайную важность получения ребенком дошкольного образования необходимо обеспечение процесса воспитания и обучения специалистами высокого уровня. В связи с этим актуальным является вопрос повышения профессионального уровня педагогов ДОО, повышение требований к современному педагогу и его уровню самообразования.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Педагогам,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на этапе реализации ФГОС, предстоит творчески осмыслить новое содержание дошкольного образования, условия его реализации относительно особенностей конкретного дошкольного учреждения, найти более эффективные пути, формы и методы организации своей профессиональной деятельности, как творческого процесса.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Реализация требований ФГОС напрямую зависит от готовности самого педагога дошкольного образования к этому процессу.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Развитие современного общества диктует особые условия организации дошкольного образования, интенсивное внедрение инноваций, новых технологий и методов работы с детьми. В этой ситуации особенно важна профессиональная компетентность, основу которой составляет личностное и профессиональное развитие педагогов.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Участник 1: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Ученые А.С. Белкин и В.В. Нестеров считают: «В педагогическом плане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– совокупность профессиональных полномочий, функций, создающих необходимые условия для эффективной деятельности в образовательном пространстве»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применительно к профессиональному образованию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– способность применять знания, умения и практический опыт для успешной трудовой деятельности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компетентность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педагога ДОУ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Педагог должен быть компетентным в вопросах организации и содержания деятельности по следующим направлениям:</w:t>
      </w:r>
    </w:p>
    <w:p w:rsidR="0023037C" w:rsidRPr="0023037C" w:rsidRDefault="0023037C" w:rsidP="005E4C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воспитательно-образовательной;</w:t>
      </w:r>
    </w:p>
    <w:p w:rsidR="0023037C" w:rsidRPr="0023037C" w:rsidRDefault="0023037C" w:rsidP="005E4C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–методической;</w:t>
      </w:r>
    </w:p>
    <w:p w:rsidR="0023037C" w:rsidRPr="0023037C" w:rsidRDefault="0023037C" w:rsidP="005E4C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социально–педагогической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2: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–образовательная деятельность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следующие критерии компетентности: </w:t>
      </w:r>
    </w:p>
    <w:p w:rsidR="0023037C" w:rsidRPr="0023037C" w:rsidRDefault="0023037C" w:rsidP="005E4C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целостного педагогического процесса; создание развивающей среды; </w:t>
      </w:r>
    </w:p>
    <w:p w:rsidR="0023037C" w:rsidRPr="0023037C" w:rsidRDefault="0023037C" w:rsidP="005E4C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охраны жизни и здоровья детей.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Данные критерии подкрепляются следующими показателями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компетентности 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педагога: </w:t>
      </w:r>
    </w:p>
    <w:p w:rsidR="0023037C" w:rsidRPr="0023037C" w:rsidRDefault="0023037C" w:rsidP="005E4C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знание целей, задач, содержания, принципов, форм, методов и средств обучения и воспитания дошкольников;</w:t>
      </w:r>
    </w:p>
    <w:p w:rsidR="0023037C" w:rsidRPr="0023037C" w:rsidRDefault="0023037C" w:rsidP="005E4C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умения результативно формировать знания, умения и навыки в соответствии с образовательной программой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3: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</w:t>
      </w:r>
      <w:proofErr w:type="spellEnd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методическая деятельность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предполагает следующие критерии компетентности: </w:t>
      </w:r>
    </w:p>
    <w:p w:rsidR="0023037C" w:rsidRPr="0023037C" w:rsidRDefault="0023037C" w:rsidP="005E4C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воспитательно-образовательной работы; </w:t>
      </w:r>
    </w:p>
    <w:p w:rsidR="0023037C" w:rsidRPr="0023037C" w:rsidRDefault="0023037C" w:rsidP="005E4C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педагогической деятельности на основе анализа достигнутых результатов.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Данные критерии подкрепляются следующими показателями компетентности: </w:t>
      </w:r>
    </w:p>
    <w:p w:rsidR="0023037C" w:rsidRPr="0023037C" w:rsidRDefault="0023037C" w:rsidP="005E4C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знание образовательной программы и методики развития разных видов деятельности детей; </w:t>
      </w:r>
    </w:p>
    <w:p w:rsidR="0023037C" w:rsidRPr="0023037C" w:rsidRDefault="0023037C" w:rsidP="005E4C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умение проектировать, планировать и осуществлять целостный педагогический процесс; </w:t>
      </w:r>
    </w:p>
    <w:p w:rsidR="0023037C" w:rsidRPr="0023037C" w:rsidRDefault="0023037C" w:rsidP="005E4C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владение технологиями исследования, педагогического мониторинга, воспитания и обучения детей.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Кроме того, имея право выбора как основной, так и 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парциональных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программ и пособий, воспитатель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умело соединять их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>, обогащая и расширяя содержание каждого направления, избегая «мозаичности», формируя целостность восприятия ребенком.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1: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педагогическая деятельность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предполагает следующие критерии компетентности: </w:t>
      </w:r>
    </w:p>
    <w:p w:rsidR="0023037C" w:rsidRPr="0023037C" w:rsidRDefault="0023037C" w:rsidP="005E4C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консультативная помощь родителям; </w:t>
      </w:r>
    </w:p>
    <w:p w:rsidR="0023037C" w:rsidRPr="0023037C" w:rsidRDefault="0023037C" w:rsidP="005E4C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социализации детей; </w:t>
      </w:r>
    </w:p>
    <w:p w:rsidR="0023037C" w:rsidRPr="0023037C" w:rsidRDefault="0023037C" w:rsidP="005E4C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защита интересов и прав.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Данные критерии подкрепляются следующими показателями: </w:t>
      </w:r>
    </w:p>
    <w:p w:rsidR="0023037C" w:rsidRPr="0023037C" w:rsidRDefault="0023037C" w:rsidP="005E4C7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документов о правах ребенка и обязанностях взрослых по отношению к детям; </w:t>
      </w:r>
    </w:p>
    <w:p w:rsidR="0023037C" w:rsidRPr="0023037C" w:rsidRDefault="0023037C" w:rsidP="005E4C7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умение вести разъяснительную педагогическую работу с родителями, специалистами ДОУ.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    На  данный момент  существует проблема формирования педагога, обладающего компетентностью, 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креативностью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>, готовностью к использованию и созданию инноваций, умению вести опытно-экспериментальную работу, считаем, что систематическая работа, организованная с педагогами  по повышению профессиональной компетентности поможет вывести их на более высокий уровень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профессиональной компетентности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педагога дошкольного образования включает в себя совокупность компетенций: 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методологическую, 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психолого-педагогическую, 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коммуникативную, 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исследовательскую, 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презентационную, 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акмеологическую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икт-компетентность.</w:t>
      </w:r>
    </w:p>
    <w:p w:rsidR="0023037C" w:rsidRPr="0023037C" w:rsidRDefault="0023037C" w:rsidP="005E4C7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эмоциональная компетентность.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2: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1.Ключевой составляющей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методологической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педагога к реализации ФГОС дошкольного образования является понимание оснований 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подхода заключается в том, что в центре внимания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стоит совместная (партнерская) деятельность взрослых и детей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по достижению совместно выработанных целей и задач. Педагог не декларирует готовые образцы нравственной и духовной культуры, а как бы создает, вырабатывает их вместе с детьми. Совместный поиск и определение ценностей, норм и законов жизни в процессе разных видов деятельности и составляет основу образовательного процесса с детьми дошкольного возраста.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3: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2.Психолого-педагогическая компетентность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знание педагогом возрастных особенностей детей дошкольного возраста, их психического развития, методики дошкольного воспитания и умение адекватно выстраивать образовательный маршрут с каждым ребенком на каждом этапе освоения им образовательной программы дошкольного образования.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1: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3.Коммуникативная компетентность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2: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4.Исследовательская компетентность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педагога дошкольного образования включает в себя умение применять в практической деятельности исследовательские и опытно-экспериментальные методы организации образовательного процесса: создание ситуаций для самостоятельного, непосредственного наблюдения, исследования детьми,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 Важной составляющей исследовательской компетентности педагога дошкольного образования в настоящее время является его </w:t>
      </w:r>
      <w:r w:rsidRPr="002303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готовность осуществлять поиск необходимой информации, 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>гибко применять ее в условиях своего образовательного учреждения, группы.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Участник 3: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5.Наличие презентационной компетентности педагога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умении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1: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6.Готовность педагога к профессиональному росту: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умение выявлять проблемы образовательной деятельности и определять точки дальнейшего профессионального развития составляет </w:t>
      </w:r>
      <w:proofErr w:type="spellStart"/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акмеологическую</w:t>
      </w:r>
      <w:proofErr w:type="spellEnd"/>
      <w:r w:rsidRPr="00230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компетентность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педагога.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2: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7.Информатизация 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>образования, в том числе и дошкольного, обострила необходимость наличия у каждого педагога информационно-коммуникационной компетентности, выражающейся в умении владеть и применять информационную продукцию, средства и технологии в образовательном процессе.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Педагог должен: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- уметь работать с различными компьютерными программами хранения и передачи информации.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3:</w:t>
      </w:r>
    </w:p>
    <w:p w:rsidR="0023037C" w:rsidRPr="0023037C" w:rsidRDefault="0023037C" w:rsidP="005E4C7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Эмоциональная компетентность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– это способность осознавать и признавать собственные чувства, а также чувства других, для 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>, для управления своими эмоциями внутри себя и в отношениях с другими.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Исходя из современных требований, можно определить 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пути развития профессиональной компетентности педагога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- работа в методических объединениях, творческих группах;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- исследовательская, экспериментальная деятельность;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- инновационная деятельность, освоение новых педагогических технологий;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- различные формы педагогической поддержки;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- активное участие в педагогических конкурсах, мастер – классах;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- обобщение собственного педагогического опыта.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этого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Участник 3: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 и черты характера, необходимые для успешности педагога.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Хорошие знания человеческой натуры и межличностных отношений;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Благородство духа;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Чувство юмора;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Острая наблюдательность;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Интерес и внимание к другим;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Заразительная увлеченность дошкольным детством;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Богатое воображение;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Энергичность;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Толерантность;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Любознательность;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подготовленность и понимание того, как развивается ребенок;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Умение составлять индивидуальные программы воспитания и обучения для возрастных групп или отдельных детей;</w:t>
      </w:r>
    </w:p>
    <w:p w:rsidR="0023037C" w:rsidRPr="0023037C" w:rsidRDefault="0023037C" w:rsidP="005E4C7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Понимание процесса интеграции образовательных областей, частных методик ДО, специфических видов детской деятельности.</w:t>
      </w:r>
    </w:p>
    <w:p w:rsidR="0023037C" w:rsidRPr="0023037C" w:rsidRDefault="0023037C" w:rsidP="005E4C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</w:t>
      </w:r>
      <w:proofErr w:type="gramStart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37C" w:rsidRPr="005E4C7E" w:rsidRDefault="0023037C" w:rsidP="005E4C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C7E">
        <w:rPr>
          <w:rFonts w:ascii="Times New Roman" w:eastAsia="Times New Roman" w:hAnsi="Times New Roman" w:cs="Times New Roman"/>
          <w:sz w:val="24"/>
          <w:szCs w:val="24"/>
        </w:rPr>
        <w:t xml:space="preserve">Опираясь на перечисленные основания, можно выделить слагаемые успешности педагога </w:t>
      </w:r>
      <w:proofErr w:type="gramStart"/>
      <w:r w:rsidRPr="005E4C7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E4C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37C" w:rsidRPr="0023037C" w:rsidRDefault="0023037C" w:rsidP="005E4C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 1: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профессиональной успешности педагогической деятельности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замысел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«Принцип фейерверка»: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Раскрой себя!</w:t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314325"/>
            <wp:effectExtent l="19050" t="0" r="9525" b="0"/>
            <wp:wrapSquare wrapText="bothSides"/>
            <wp:docPr id="2" name="Рисунок 2" descr="Пятно 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ятно 2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314325"/>
            <wp:effectExtent l="19050" t="0" r="9525" b="0"/>
            <wp:wrapSquare wrapText="bothSides"/>
            <wp:docPr id="3" name="Рисунок 3" descr="Пятно 2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ятно 2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438150"/>
            <wp:effectExtent l="19050" t="0" r="9525" b="0"/>
            <wp:wrapSquare wrapText="bothSides"/>
            <wp:docPr id="4" name="Рисунок 4" descr="Улыбающееся лиц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лыбающееся лиц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19050" t="0" r="0" b="0"/>
            <wp:wrapSquare wrapText="bothSides"/>
            <wp:docPr id="5" name="Рисунок 5" descr="Прямая соединительная лин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ямая соединительная линия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104775"/>
            <wp:effectExtent l="19050" t="0" r="0" b="0"/>
            <wp:wrapSquare wrapText="bothSides"/>
            <wp:docPr id="6" name="Рисунок 6" descr="Прямая соединительная линия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ямая соединительная линия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2925" cy="390525"/>
            <wp:effectExtent l="19050" t="0" r="9525" b="0"/>
            <wp:wrapSquare wrapText="bothSides"/>
            <wp:docPr id="7" name="Рисунок 7" descr="Пятно 1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ятно 1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47675"/>
            <wp:effectExtent l="19050" t="0" r="9525" b="0"/>
            <wp:wrapSquare wrapText="bothSides"/>
            <wp:docPr id="8" name="Рисунок 8" descr="Пятно 1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ятно 1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19050"/>
            <wp:effectExtent l="19050" t="0" r="0" b="0"/>
            <wp:wrapSquare wrapText="bothSides"/>
            <wp:docPr id="9" name="Рисунок 9" descr="Прямая соединительная линия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ямая соединительная линия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8100"/>
            <wp:effectExtent l="19050" t="0" r="9525" b="0"/>
            <wp:wrapSquare wrapText="bothSides"/>
            <wp:docPr id="10" name="Рисунок 10" descr="Прямая соединительная линия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ямая соединительная линия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381000"/>
            <wp:effectExtent l="19050" t="0" r="0" b="0"/>
            <wp:wrapSquare wrapText="bothSides"/>
            <wp:docPr id="11" name="Рисунок 11" descr="Пятно 1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ятно 1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19050" t="0" r="0" b="0"/>
            <wp:wrapSquare wrapText="bothSides"/>
            <wp:docPr id="12" name="Рисунок 12" descr="Прямая соединительная линия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ямая соединительная линия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209550"/>
            <wp:effectExtent l="19050" t="0" r="0" b="0"/>
            <wp:wrapSquare wrapText="bothSides"/>
            <wp:docPr id="13" name="Рисунок 13" descr="Прямая соединительная линия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ямая соединительная линия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314325"/>
            <wp:effectExtent l="19050" t="0" r="9525" b="0"/>
            <wp:wrapSquare wrapText="bothSides"/>
            <wp:docPr id="14" name="Рисунок 14" descr="Пятно 2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ятно 2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Все педагоги – звезды: близкие и далекие, большие и маленькие, одинаково красивые. Каждая звездочка выбирает свой путь полета: у одних он длинный, а у других….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Главное – желание сиять!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«Принцип весов»: 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Найди себя!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Твой выбор – твои возможности!</w:t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400050"/>
            <wp:effectExtent l="19050" t="0" r="9525" b="0"/>
            <wp:wrapSquare wrapText="bothSides"/>
            <wp:docPr id="15" name="Рисунок 15" descr="Улыбающееся лиц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лыбающееся лицо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447675"/>
            <wp:effectExtent l="19050" t="0" r="9525" b="0"/>
            <wp:wrapSquare wrapText="bothSides"/>
            <wp:docPr id="16" name="Рисунок 16" descr="Прямая соединительная линия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ямая соединительная линия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400050"/>
            <wp:effectExtent l="19050" t="0" r="9525" b="0"/>
            <wp:wrapSquare wrapText="bothSides"/>
            <wp:docPr id="17" name="Рисунок 17" descr="Улыбающееся лиц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лыбающееся лицо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447675"/>
            <wp:effectExtent l="19050" t="0" r="0" b="0"/>
            <wp:wrapSquare wrapText="bothSides"/>
            <wp:docPr id="18" name="Рисунок 18" descr="Равнобедренный треугольни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внобедренный треугольни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Нет прописных истин, они рождаются в споре. Вокруг бушует ураган социальных противоречий. Важно быть самостоятельным в мире. Весы–качели – символ постоянного поиска, стремление выработать свою точку зрения.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«Принцип рейтинга»: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Побеждай! Пробуй! Планируй!</w:t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895350"/>
            <wp:effectExtent l="19050" t="0" r="9525" b="0"/>
            <wp:wrapSquare wrapText="bothSides"/>
            <wp:docPr id="19" name="Рисунок 19" descr="Равнобедренный треугольни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внобедренный треугольник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У каждого своя программа развития, цели и задачи. Каждый выбирает путь движения к успеху по силам и проявляет себя в разных жизненных ситуациях.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«Принцип успеха»: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Реализуй себя!</w:t>
      </w:r>
    </w:p>
    <w:p w:rsidR="0023037C" w:rsidRPr="0023037C" w:rsidRDefault="0023037C" w:rsidP="00230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Хочу</w:t>
      </w:r>
    </w:p>
    <w:p w:rsidR="0023037C" w:rsidRPr="0023037C" w:rsidRDefault="0023037C" w:rsidP="00230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Знаю</w:t>
      </w:r>
    </w:p>
    <w:p w:rsidR="0023037C" w:rsidRPr="0023037C" w:rsidRDefault="0023037C" w:rsidP="0023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514350"/>
            <wp:effectExtent l="19050" t="0" r="0" b="0"/>
            <wp:wrapSquare wrapText="bothSides"/>
            <wp:docPr id="20" name="Рисунок 20" descr="Улыбающееся лиц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лыбающееся лицо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133350"/>
            <wp:effectExtent l="19050" t="0" r="0" b="0"/>
            <wp:wrapSquare wrapText="bothSides"/>
            <wp:docPr id="21" name="Рисунок 21" descr="Прямая соединительная линия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ямая соединительная линия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1475" cy="133350"/>
            <wp:effectExtent l="19050" t="0" r="9525" b="0"/>
            <wp:wrapSquare wrapText="bothSides"/>
            <wp:docPr id="22" name="Рисунок 22" descr="Прямая соединительная линия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ямая соединительная линия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37C" w:rsidRPr="0023037C" w:rsidRDefault="0023037C" w:rsidP="00230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9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200025"/>
            <wp:effectExtent l="19050" t="0" r="9525" b="0"/>
            <wp:wrapSquare wrapText="bothSides"/>
            <wp:docPr id="23" name="Рисунок 23" descr="Прямая соединительная линия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рямая соединительная линия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3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200025"/>
            <wp:effectExtent l="19050" t="0" r="9525" b="0"/>
            <wp:wrapSquare wrapText="bothSides"/>
            <wp:docPr id="24" name="Рисунок 24" descr="Прямая соединительная линия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ямая соединительная линия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7C" w:rsidRPr="0023037C" w:rsidRDefault="0023037C" w:rsidP="00230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Умею</w:t>
      </w:r>
    </w:p>
    <w:p w:rsidR="0023037C" w:rsidRPr="0023037C" w:rsidRDefault="0023037C" w:rsidP="00230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Могу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успеха. Главное – почувствовать вкус победы. Педагог – равноправный партнер, учитывающий интересы ребенка, индивидуальные способности и потребности.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Ведущий: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профессиональная компетентность педагога зависит от различных свойств личности, а психологической основой компетентности является готовность к постоянному повышению своей квалификации, профессиональному развитию. 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дошкольного образования в целом.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А закончить заседание нашего круглого стола хотелось бы словами В.А.Сухомлинского «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Творите, развивайтесь! Как нет детей без воображения, так нет педагога без творческих порывов. Творческих Вам успехов!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sz w:val="24"/>
          <w:szCs w:val="24"/>
        </w:rPr>
        <w:t>( Всем присутствующим предлагается тест для определения уровня профессиональной компетентности педагогов)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1.Бережкова О.В. Проблема стандартизации профессиональной деятельности педагога дошкольной организации. – ж</w:t>
      </w:r>
      <w:proofErr w:type="gramStart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.У</w:t>
      </w:r>
      <w:proofErr w:type="gramEnd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правление №9, ТЦ «Сфера», 2013.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2. Карелина Е.В. Формирование коммуникативной компетентности воспитателей. – ж</w:t>
      </w:r>
      <w:proofErr w:type="gramStart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.У</w:t>
      </w:r>
      <w:proofErr w:type="gramEnd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правление №5, ТЦ «Сфера», 2014.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3.Федорова Л.И. Требования ФГОС дошкольного образования к обеспечению равных возможностей для развития каждого ребенка. – М.: </w:t>
      </w:r>
      <w:proofErr w:type="spellStart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>Педуниверситет</w:t>
      </w:r>
      <w:proofErr w:type="spellEnd"/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«Первое сентября, 2014.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Федеральный закон «Об образовании в РФ</w:t>
      </w:r>
      <w:r w:rsidRPr="0023037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>от 29 декабря 2012г. №273-ФЗ)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Федеральный государственный образовательный стандарт дошкольного образования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037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23037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3037C">
        <w:rPr>
          <w:rFonts w:ascii="Times New Roman" w:eastAsia="Times New Roman" w:hAnsi="Times New Roman" w:cs="Times New Roman"/>
          <w:sz w:val="24"/>
          <w:szCs w:val="24"/>
        </w:rPr>
        <w:t>ин.Обр.РФ</w:t>
      </w:r>
      <w:proofErr w:type="spellEnd"/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от 17 октября 2013. №1155)</w:t>
      </w:r>
    </w:p>
    <w:p w:rsidR="0023037C" w:rsidRPr="0023037C" w:rsidRDefault="0023037C" w:rsidP="005E4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3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Профессиональный стандарт педагога</w:t>
      </w:r>
      <w:r w:rsidRPr="0023037C">
        <w:rPr>
          <w:rFonts w:ascii="Times New Roman" w:eastAsia="Times New Roman" w:hAnsi="Times New Roman" w:cs="Times New Roman"/>
          <w:sz w:val="24"/>
          <w:szCs w:val="24"/>
        </w:rPr>
        <w:t xml:space="preserve"> (воспитатель, учитель) (Пр.Мин.труда и соц.защиты РФ от «18» октября 2013 г. № 544н)</w:t>
      </w:r>
    </w:p>
    <w:sectPr w:rsidR="0023037C" w:rsidRPr="0023037C" w:rsidSect="0023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1F2"/>
    <w:multiLevelType w:val="multilevel"/>
    <w:tmpl w:val="E4B2FD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4144"/>
    <w:multiLevelType w:val="multilevel"/>
    <w:tmpl w:val="358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E14FE"/>
    <w:multiLevelType w:val="multilevel"/>
    <w:tmpl w:val="074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B6BDC"/>
    <w:multiLevelType w:val="multilevel"/>
    <w:tmpl w:val="6C2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A6757"/>
    <w:multiLevelType w:val="multilevel"/>
    <w:tmpl w:val="A36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11BCA"/>
    <w:multiLevelType w:val="multilevel"/>
    <w:tmpl w:val="7B10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92FDE"/>
    <w:multiLevelType w:val="multilevel"/>
    <w:tmpl w:val="1DD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D334A"/>
    <w:multiLevelType w:val="multilevel"/>
    <w:tmpl w:val="CFA8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771AC"/>
    <w:multiLevelType w:val="multilevel"/>
    <w:tmpl w:val="57F2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12D9"/>
    <w:multiLevelType w:val="multilevel"/>
    <w:tmpl w:val="6DDC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6629A"/>
    <w:multiLevelType w:val="multilevel"/>
    <w:tmpl w:val="D676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37C"/>
    <w:rsid w:val="0023037C"/>
    <w:rsid w:val="004E56B7"/>
    <w:rsid w:val="005E4C7E"/>
    <w:rsid w:val="006551E5"/>
    <w:rsid w:val="0082318A"/>
    <w:rsid w:val="00AC7FDC"/>
    <w:rsid w:val="00F8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2297</Words>
  <Characters>13095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Биканов</dc:creator>
  <cp:keywords/>
  <dc:description/>
  <cp:lastModifiedBy>Татьяна</cp:lastModifiedBy>
  <cp:revision>5</cp:revision>
  <dcterms:created xsi:type="dcterms:W3CDTF">2016-02-25T07:41:00Z</dcterms:created>
  <dcterms:modified xsi:type="dcterms:W3CDTF">2019-08-07T09:47:00Z</dcterms:modified>
</cp:coreProperties>
</file>