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ED" w:rsidRPr="00BC3BED" w:rsidRDefault="004B783A" w:rsidP="00BC3BED">
      <w:pPr>
        <w:shd w:val="clear" w:color="auto" w:fill="FFFFFF"/>
        <w:ind w:right="50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  <w:shd w:val="clear" w:color="auto" w:fill="FFFFFF"/>
        </w:rPr>
        <w:t>Информационная справка о к</w:t>
      </w:r>
      <w:r w:rsidR="00BC3BED" w:rsidRPr="00BC3BED">
        <w:rPr>
          <w:rFonts w:cs="Times New Roman"/>
          <w:b/>
          <w:szCs w:val="28"/>
          <w:shd w:val="clear" w:color="auto" w:fill="FFFFFF"/>
        </w:rPr>
        <w:t>оличеств</w:t>
      </w:r>
      <w:r>
        <w:rPr>
          <w:rFonts w:cs="Times New Roman"/>
          <w:b/>
          <w:szCs w:val="28"/>
          <w:shd w:val="clear" w:color="auto" w:fill="FFFFFF"/>
        </w:rPr>
        <w:t>е</w:t>
      </w:r>
      <w:bookmarkStart w:id="0" w:name="_GoBack"/>
      <w:bookmarkEnd w:id="0"/>
      <w:r w:rsidR="00BC3BED" w:rsidRPr="00BC3BED">
        <w:rPr>
          <w:rFonts w:cs="Times New Roman"/>
          <w:b/>
          <w:szCs w:val="28"/>
          <w:shd w:val="clear" w:color="auto" w:fill="FFFFFF"/>
        </w:rPr>
        <w:t xml:space="preserve"> оборудованных учебных кабинетов учреждения</w:t>
      </w:r>
    </w:p>
    <w:p w:rsidR="00BC3BED" w:rsidRPr="00BC3BED" w:rsidRDefault="00BC3BED" w:rsidP="00BC3BED">
      <w:pPr>
        <w:shd w:val="clear" w:color="auto" w:fill="FFFFFF"/>
        <w:ind w:right="5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BED" w:rsidRPr="00BC3BED" w:rsidRDefault="00BC3BED" w:rsidP="00BC3BED">
      <w:pPr>
        <w:shd w:val="clear" w:color="auto" w:fill="FFFFFF"/>
        <w:ind w:right="5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3BED" w:rsidRDefault="00BC3BED" w:rsidP="00BC3BED">
      <w:pPr>
        <w:shd w:val="clear" w:color="auto" w:fill="FFFFFF"/>
        <w:ind w:right="5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3C8">
        <w:rPr>
          <w:rFonts w:eastAsia="Times New Roman" w:cs="Times New Roman"/>
          <w:sz w:val="24"/>
          <w:szCs w:val="24"/>
          <w:lang w:eastAsia="ru-RU"/>
        </w:rPr>
        <w:t xml:space="preserve">В МАДОУ «Детский сад № 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4413C8">
        <w:rPr>
          <w:rFonts w:eastAsia="Times New Roman" w:cs="Times New Roman"/>
          <w:sz w:val="24"/>
          <w:szCs w:val="24"/>
          <w:lang w:eastAsia="ru-RU"/>
        </w:rPr>
        <w:t>» КГО имеются следующие оборудованные помещения для организации образовательной деятельности, объекты для проведения практических занятий, объекты спорта:</w:t>
      </w:r>
    </w:p>
    <w:p w:rsidR="00BC3BED" w:rsidRPr="004413C8" w:rsidRDefault="00BC3BED" w:rsidP="00BC3BED">
      <w:pPr>
        <w:shd w:val="clear" w:color="auto" w:fill="FFFFFF"/>
        <w:ind w:right="50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8647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528"/>
      </w:tblGrid>
      <w:tr w:rsidR="00BC3BED" w:rsidRPr="00BC3BED" w:rsidTr="0018284A">
        <w:tc>
          <w:tcPr>
            <w:tcW w:w="31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BED" w:rsidRPr="004413C8" w:rsidRDefault="00BC3BED" w:rsidP="001828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BED" w:rsidRPr="004413C8" w:rsidRDefault="00BC3BED" w:rsidP="001828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BC3BED" w:rsidRPr="00BC3BED" w:rsidTr="0018284A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6 групповых комнат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BED" w:rsidRPr="004413C8" w:rsidRDefault="00BC3BED" w:rsidP="0018284A">
            <w:pPr>
              <w:ind w:hanging="1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-Социально-коммуникативное развитие.</w:t>
            </w:r>
          </w:p>
          <w:p w:rsidR="00BC3BED" w:rsidRPr="004413C8" w:rsidRDefault="00BC3BED" w:rsidP="0018284A">
            <w:pPr>
              <w:ind w:hanging="1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-Физическое развитие.</w:t>
            </w:r>
          </w:p>
          <w:p w:rsidR="00BC3BED" w:rsidRPr="004413C8" w:rsidRDefault="00BC3BED" w:rsidP="0018284A">
            <w:pPr>
              <w:ind w:hanging="1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-Познавательное развитие.</w:t>
            </w:r>
          </w:p>
          <w:p w:rsidR="00BC3BED" w:rsidRPr="004413C8" w:rsidRDefault="00BC3BED" w:rsidP="0018284A">
            <w:pPr>
              <w:ind w:hanging="1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-Речевое развитие.</w:t>
            </w:r>
          </w:p>
          <w:p w:rsidR="00BC3BED" w:rsidRPr="004413C8" w:rsidRDefault="00BC3BED" w:rsidP="0018284A">
            <w:pPr>
              <w:ind w:hanging="1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-Художественно-эстетическое развитие.</w:t>
            </w:r>
          </w:p>
          <w:p w:rsidR="00BC3BED" w:rsidRPr="004413C8" w:rsidRDefault="00BC3BED" w:rsidP="0018284A">
            <w:pPr>
              <w:ind w:hanging="1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-Коррекция физического и психического развития.</w:t>
            </w:r>
          </w:p>
          <w:p w:rsidR="00BC3BED" w:rsidRPr="004413C8" w:rsidRDefault="00BC3BED" w:rsidP="0018284A">
            <w:pPr>
              <w:ind w:hanging="1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-Присмотр и уход, </w:t>
            </w:r>
            <w:proofErr w:type="spellStart"/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организацияпитания</w:t>
            </w:r>
            <w:proofErr w:type="spellEnd"/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, сна</w:t>
            </w:r>
          </w:p>
        </w:tc>
      </w:tr>
      <w:tr w:rsidR="00BC3BED" w:rsidRPr="00BC3BED" w:rsidTr="0018284A">
        <w:tc>
          <w:tcPr>
            <w:tcW w:w="3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 - спортивный зал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музыкально – художественной деятельности,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массовых культурно-досуговых мероприятий с детьми и взрослыми. Организация дополнительного образования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в студиях.</w:t>
            </w:r>
          </w:p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Коррекция физического и психического развития.</w:t>
            </w:r>
          </w:p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детско-родительской музыкальной гостиной.</w:t>
            </w:r>
            <w:r w:rsidRPr="004413C8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9E3DC" wp14:editId="4F57574C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ED" w:rsidRPr="00BC3BED" w:rsidTr="0018284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3BED" w:rsidRPr="004413C8" w:rsidRDefault="00BC3BED" w:rsidP="0018284A">
            <w:pPr>
              <w:spacing w:line="33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двигательной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деятельности, оздоровление, закаливание, физическое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развитие. Организация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массовых спортивно-досуговых мероприятий с детьми и взрослыми.</w:t>
            </w:r>
          </w:p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в секциях.</w:t>
            </w:r>
          </w:p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Коррекция физического и психического развития.</w:t>
            </w:r>
          </w:p>
        </w:tc>
      </w:tr>
      <w:tr w:rsidR="00BC3BED" w:rsidRPr="00BC3BED" w:rsidTr="0018284A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Кабинет учителя - логопеда и педагога -психолога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развивающей работы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в форме индивидуальных и подгрупповых занятий.</w:t>
            </w:r>
          </w:p>
        </w:tc>
      </w:tr>
      <w:tr w:rsidR="00BC3BED" w:rsidRPr="00BC3BED" w:rsidTr="0018284A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BED" w:rsidRPr="004413C8" w:rsidRDefault="00BC3BED" w:rsidP="001828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3C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художественно-эстетического развития дошкольников, реализация дополнительной образовательной (общеразвивающей) программы художественной направленности</w:t>
            </w:r>
          </w:p>
        </w:tc>
      </w:tr>
    </w:tbl>
    <w:p w:rsidR="00A8563B" w:rsidRPr="00BC3BED" w:rsidRDefault="00A8563B">
      <w:pPr>
        <w:rPr>
          <w:rFonts w:cs="Times New Roman"/>
          <w:sz w:val="24"/>
          <w:szCs w:val="24"/>
        </w:rPr>
      </w:pPr>
    </w:p>
    <w:sectPr w:rsidR="00A8563B" w:rsidRPr="00BC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ED"/>
    <w:rsid w:val="004B783A"/>
    <w:rsid w:val="00A8563B"/>
    <w:rsid w:val="00B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6B54"/>
  <w15:chartTrackingRefBased/>
  <w15:docId w15:val="{70584C4F-D22B-4BAA-BEFA-21794997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2022-07-08T03:30:00Z</dcterms:created>
  <dcterms:modified xsi:type="dcterms:W3CDTF">2022-07-08T03:43:00Z</dcterms:modified>
</cp:coreProperties>
</file>